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Староминский район в соответствии с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стать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56"/>
          <w:rFonts w:ascii="Times New Roman" w:hAnsi="Times New Roman" w:cs="Times New Roman"/>
          <w:b/>
          <w:color w:val="000000"/>
          <w:sz w:val="28"/>
          <w:szCs w:val="28"/>
        </w:rPr>
        <w:t xml:space="preserve"> 69.1  Федерального закона от 218-ФЗ от 13.07.2015 года  «О государственной регистрации недвижимости» проводится работа по 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выявлению правообладателей ранее учтённых объектов недвижимости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(з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дание –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ж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илой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ом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земельные участки, земли населенных пунктов)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станица Староминская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Черноморская № 1.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сная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4.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лица Таманская - № 23, 2А, 2Б.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улица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Екатеринодарская - № 36, 40.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Заводская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36, 75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89 кв. 2, 89 кв. 3.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улица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Казачья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45, 9, 37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улица Кубанская - № 204, 168, 210, 190, 155, 135, 52, 72, 11, 17, 65, 89А,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278, 232, 240, 242, 250, 254, 184, 190, 152, 168, 72, 38А, 191, 205, 169, 111,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103А кв. 2.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Ранее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Указанные в извещении лица и</w:t>
      </w:r>
      <w:r>
        <w:rPr>
          <w:rFonts w:ascii="Times New Roman" w:hAnsi="Times New Roman" w:cs="Times New Roman"/>
          <w:sz w:val="26"/>
          <w:szCs w:val="26"/>
        </w:rPr>
        <w:t xml:space="preserve">ли иные заинтересованные лица 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При отсутствии возражений, по истечении сорока пяти дней со дня получения Вами проекта решения администрацией муниципального о</w:t>
      </w:r>
      <w:r>
        <w:rPr>
          <w:rFonts w:ascii="Times New Roman" w:hAnsi="Times New Roman" w:cs="Times New Roman"/>
          <w:sz w:val="26"/>
          <w:szCs w:val="26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/>
    </w:p>
    <w:p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правоустанавливающие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документы на дом и земельный участок.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Государственная пошлина в таком случае не уплачивается.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Контактные данные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353600, станица Староминская, улица Красная, № 13, кабинет № 5 (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режим работы: 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13:00), телефон: 4-3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4.</w:t>
      </w:r>
      <w:r>
        <w:rPr>
          <w:rFonts w:ascii="Times New Roman" w:hAnsi="Times New Roman" w:cs="Times New Roman"/>
          <w:sz w:val="26"/>
          <w:szCs w:val="26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 № 13, кабинет № 5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08:00 до 16:00, обед с 12:00 до 13:00).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567" w:right="567" w:bottom="567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5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54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0"/>
    <w:next w:val="650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1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0"/>
    <w:next w:val="65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1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0"/>
    <w:next w:val="65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1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0"/>
    <w:next w:val="65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1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0"/>
    <w:next w:val="65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1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0"/>
    <w:next w:val="65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1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0"/>
    <w:next w:val="65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1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0"/>
    <w:next w:val="65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1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0"/>
    <w:next w:val="65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1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0"/>
    <w:next w:val="65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1"/>
    <w:link w:val="33"/>
    <w:uiPriority w:val="10"/>
    <w:rPr>
      <w:sz w:val="48"/>
      <w:szCs w:val="48"/>
    </w:rPr>
  </w:style>
  <w:style w:type="paragraph" w:styleId="35">
    <w:name w:val="Subtitle"/>
    <w:basedOn w:val="650"/>
    <w:next w:val="65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1"/>
    <w:link w:val="35"/>
    <w:uiPriority w:val="11"/>
    <w:rPr>
      <w:sz w:val="24"/>
      <w:szCs w:val="24"/>
    </w:rPr>
  </w:style>
  <w:style w:type="paragraph" w:styleId="37">
    <w:name w:val="Quote"/>
    <w:basedOn w:val="650"/>
    <w:next w:val="65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0"/>
    <w:next w:val="65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1"/>
    <w:link w:val="654"/>
    <w:uiPriority w:val="99"/>
  </w:style>
  <w:style w:type="paragraph" w:styleId="43">
    <w:name w:val="Footer"/>
    <w:basedOn w:val="650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1"/>
    <w:link w:val="43"/>
    <w:uiPriority w:val="99"/>
  </w:style>
  <w:style w:type="paragraph" w:styleId="45">
    <w:name w:val="Caption"/>
    <w:basedOn w:val="650"/>
    <w:next w:val="6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5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5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5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1"/>
    <w:uiPriority w:val="99"/>
    <w:unhideWhenUsed/>
    <w:rPr>
      <w:vertAlign w:val="superscript"/>
    </w:rPr>
  </w:style>
  <w:style w:type="paragraph" w:styleId="177">
    <w:name w:val="endnote text"/>
    <w:basedOn w:val="65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1"/>
    <w:uiPriority w:val="99"/>
    <w:semiHidden/>
    <w:unhideWhenUsed/>
    <w:rPr>
      <w:vertAlign w:val="superscript"/>
    </w:rPr>
  </w:style>
  <w:style w:type="paragraph" w:styleId="180">
    <w:name w:val="toc 1"/>
    <w:basedOn w:val="650"/>
    <w:next w:val="65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0"/>
    <w:next w:val="65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0"/>
    <w:next w:val="65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0"/>
    <w:next w:val="65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0"/>
    <w:next w:val="65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0"/>
    <w:next w:val="65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0"/>
    <w:next w:val="65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0"/>
    <w:next w:val="65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0"/>
    <w:next w:val="65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0"/>
    <w:next w:val="650"/>
    <w:uiPriority w:val="99"/>
    <w:unhideWhenUsed/>
    <w:pPr>
      <w:spacing w:after="0" w:afterAutospacing="0"/>
    </w:pPr>
  </w:style>
  <w:style w:type="paragraph" w:styleId="650" w:default="1">
    <w:name w:val="Normal"/>
    <w:qFormat/>
  </w:style>
  <w:style w:type="character" w:styleId="651" w:default="1">
    <w:name w:val="Default Paragraph Font"/>
    <w:uiPriority w:val="1"/>
    <w:semiHidden/>
    <w:unhideWhenUsed/>
  </w:style>
  <w:style w:type="table" w:styleId="65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3" w:default="1">
    <w:name w:val="No List"/>
    <w:uiPriority w:val="99"/>
    <w:semiHidden/>
    <w:unhideWhenUsed/>
  </w:style>
  <w:style w:type="paragraph" w:styleId="654">
    <w:name w:val="Header"/>
    <w:basedOn w:val="650"/>
    <w:link w:val="65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55" w:customStyle="1">
    <w:name w:val="Верхний колонтитул Знак"/>
    <w:basedOn w:val="651"/>
    <w:link w:val="654"/>
    <w:uiPriority w:val="99"/>
  </w:style>
  <w:style w:type="character" w:styleId="656">
    <w:name w:val="Emphasis"/>
    <w:basedOn w:val="651"/>
    <w:uiPriority w:val="20"/>
    <w:qFormat/>
    <w:rPr>
      <w:i/>
      <w:iCs/>
    </w:rPr>
  </w:style>
  <w:style w:type="table" w:styleId="657">
    <w:name w:val="Table Grid"/>
    <w:basedOn w:val="65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8">
    <w:name w:val="List Paragraph"/>
    <w:basedOn w:val="650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59">
    <w:name w:val="Balloon Text"/>
    <w:basedOn w:val="650"/>
    <w:link w:val="66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0" w:customStyle="1">
    <w:name w:val="Текст выноски Знак"/>
    <w:basedOn w:val="651"/>
    <w:link w:val="65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652FA-777D-4080-A894-3D76EA3F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6</cp:revision>
  <dcterms:created xsi:type="dcterms:W3CDTF">2023-05-12T07:14:00Z</dcterms:created>
  <dcterms:modified xsi:type="dcterms:W3CDTF">2023-05-12T07:33:20Z</dcterms:modified>
</cp:coreProperties>
</file>