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9" w:rsidRDefault="00CC7DE3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01215">
        <w:rPr>
          <w:rFonts w:ascii="Times New Roman" w:hAnsi="Times New Roman"/>
          <w:sz w:val="28"/>
          <w:szCs w:val="28"/>
        </w:rPr>
        <w:t>СВОДНЫЙ ОТЧЕТ</w:t>
      </w:r>
    </w:p>
    <w:p w:rsidR="00D92B99" w:rsidRDefault="00A01215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D92B99" w:rsidRDefault="00D92B9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Староминский район.</w:t>
      </w:r>
    </w:p>
    <w:p w:rsidR="00D92B99" w:rsidRDefault="00A01215">
      <w:pPr>
        <w:pStyle w:val="Heading2"/>
        <w:ind w:firstLine="708"/>
        <w:jc w:val="both"/>
        <w:rPr>
          <w:szCs w:val="28"/>
        </w:rPr>
      </w:pPr>
      <w:r>
        <w:rPr>
          <w:szCs w:val="28"/>
        </w:rPr>
        <w:t xml:space="preserve">1.2. Вид и наименование проекта нормативного правового акта: </w:t>
      </w:r>
    </w:p>
    <w:p w:rsidR="00D92B99" w:rsidRDefault="00A01215">
      <w:pPr>
        <w:ind w:firstLine="708"/>
        <w:jc w:val="both"/>
      </w:pPr>
      <w:proofErr w:type="gramStart"/>
      <w:r>
        <w:rPr>
          <w:szCs w:val="28"/>
        </w:rPr>
        <w:t xml:space="preserve">Проект постановления администрации муниципального образования Староминский район 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гражданам,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ведущим </w:t>
      </w:r>
      <w:r>
        <w:rPr>
          <w:color w:val="000000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r>
        <w:rPr>
          <w:szCs w:val="28"/>
        </w:rPr>
        <w:t>.</w:t>
      </w:r>
      <w:proofErr w:type="gramEnd"/>
    </w:p>
    <w:p w:rsidR="00D92B99" w:rsidRDefault="00A01215">
      <w:pPr>
        <w:jc w:val="both"/>
      </w:pPr>
      <w:r>
        <w:rPr>
          <w:szCs w:val="28"/>
        </w:rPr>
        <w:tab/>
        <w:t>1.3. Предполагаемая дата вступления в силу нормативного правового акта: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обнародования, ориентировочно </w:t>
      </w:r>
      <w:r w:rsidR="0059552C">
        <w:rPr>
          <w:rFonts w:ascii="Times New Roman" w:hAnsi="Times New Roman"/>
          <w:sz w:val="28"/>
          <w:szCs w:val="28"/>
        </w:rPr>
        <w:t xml:space="preserve">февраль - </w:t>
      </w:r>
      <w:r w:rsidR="00123814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221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D92B99" w:rsidRDefault="00123814">
      <w:pPr>
        <w:pStyle w:val="af4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Изменение требований, предъявляемых к заявителям,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 предоставления субсидий гражданам, ведущим личное подсобное хозяйство</w:t>
      </w:r>
      <w:r w:rsidR="00504EED">
        <w:rPr>
          <w:rFonts w:ascii="Times New Roman" w:hAnsi="Times New Roman"/>
          <w:sz w:val="28"/>
          <w:szCs w:val="28"/>
        </w:rPr>
        <w:t>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</w:t>
      </w:r>
      <w:r w:rsidR="00A01215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D92B99" w:rsidRDefault="00A0121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Целью является </w:t>
      </w:r>
      <w:r>
        <w:rPr>
          <w:rFonts w:ascii="Times New Roman" w:hAnsi="Times New Roman"/>
          <w:sz w:val="28"/>
          <w:szCs w:val="28"/>
        </w:rPr>
        <w:t xml:space="preserve"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Староминский район.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предоставления субсидий является возмещение части затрат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92B99" w:rsidRDefault="00A01215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1) поддержку производства реализуемой продукции животноводства;</w:t>
      </w:r>
    </w:p>
    <w:p w:rsidR="00D92B99" w:rsidRDefault="00A01215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2)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D92B99" w:rsidRDefault="00A01215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3) строительство теплиц для выращивания овощей защищенного грунта;</w:t>
      </w:r>
    </w:p>
    <w:p w:rsidR="00D92B99" w:rsidRDefault="00A01215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4) оплату услуг по искусственному осеменению сельскохозяйственных животных (крупного рогатого скота, овец и коз);</w:t>
      </w:r>
    </w:p>
    <w:p w:rsidR="00D92B99" w:rsidRDefault="00A01215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5) приобретение систем капельного орошения для ведения овощеводства (кроме ЛПХ);</w:t>
      </w:r>
    </w:p>
    <w:p w:rsidR="00D92B99" w:rsidRDefault="00A01215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6) приобретение молодняка кроликов, гусей, индеек;</w:t>
      </w:r>
    </w:p>
    <w:p w:rsidR="00D92B99" w:rsidRDefault="00A01215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t>7) приобретение технологического оборудования для животноводства и птицеводства (кроме ЛПХ);</w:t>
      </w:r>
    </w:p>
    <w:p w:rsidR="00D92B99" w:rsidRDefault="00A01215">
      <w:pPr>
        <w:ind w:right="-1" w:firstLine="567"/>
        <w:contextualSpacing/>
        <w:jc w:val="both"/>
        <w:rPr>
          <w:color w:val="000000"/>
        </w:rPr>
      </w:pPr>
      <w:r>
        <w:rPr>
          <w:color w:val="000000"/>
          <w:szCs w:val="28"/>
        </w:rPr>
        <w:lastRenderedPageBreak/>
        <w:t>8) возмещения части затрат по наращиванию поголовья коров (кроме ЛПХ).</w:t>
      </w:r>
    </w:p>
    <w:p w:rsidR="00D92B99" w:rsidRDefault="00A01215">
      <w:pPr>
        <w:ind w:right="-1" w:firstLine="567"/>
        <w:contextualSpacing/>
        <w:jc w:val="both"/>
        <w:rPr>
          <w:szCs w:val="28"/>
        </w:rPr>
      </w:pPr>
      <w:r>
        <w:rPr>
          <w:szCs w:val="28"/>
        </w:rPr>
        <w:t>1.6. Краткое описание содержания предлагаемого правового регулирования:</w:t>
      </w:r>
    </w:p>
    <w:p w:rsidR="00D92B99" w:rsidRDefault="00A01215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проекта постановления администрации муниципального образования Староминский район 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гражданам,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ведущим </w:t>
      </w:r>
      <w:r>
        <w:rPr>
          <w:color w:val="000000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r>
        <w:rPr>
          <w:szCs w:val="28"/>
        </w:rPr>
        <w:t>.</w:t>
      </w:r>
      <w:proofErr w:type="gramEnd"/>
    </w:p>
    <w:p w:rsidR="00A01215" w:rsidRPr="00294398" w:rsidRDefault="00A01215" w:rsidP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1.6.1. </w:t>
      </w:r>
      <w:r w:rsidRPr="007868A6">
        <w:rPr>
          <w:rFonts w:ascii="Times New Roman" w:hAnsi="Times New Roman"/>
          <w:sz w:val="28"/>
          <w:szCs w:val="28"/>
        </w:rPr>
        <w:t>Степень регулирующего воздействи</w:t>
      </w:r>
      <w:r>
        <w:rPr>
          <w:rFonts w:ascii="Times New Roman" w:hAnsi="Times New Roman"/>
          <w:sz w:val="28"/>
          <w:szCs w:val="28"/>
        </w:rPr>
        <w:t>я средняя.</w:t>
      </w:r>
    </w:p>
    <w:p w:rsidR="00A01215" w:rsidRDefault="002946DF" w:rsidP="00294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szCs w:val="28"/>
        </w:rPr>
      </w:pPr>
      <w:r w:rsidRPr="002946DF">
        <w:rPr>
          <w:color w:val="000000"/>
          <w:szCs w:val="28"/>
        </w:rPr>
        <w:t xml:space="preserve"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>
        <w:rPr>
          <w:color w:val="000000"/>
          <w:szCs w:val="28"/>
        </w:rPr>
        <w:t xml:space="preserve">Староминский </w:t>
      </w:r>
      <w:r w:rsidRPr="002946DF">
        <w:rPr>
          <w:color w:val="000000"/>
          <w:szCs w:val="28"/>
        </w:rPr>
        <w:t xml:space="preserve"> район обязанности для субъектов предпринимательской и инвестиционной деятельности:</w:t>
      </w:r>
    </w:p>
    <w:p w:rsidR="00D92B99" w:rsidRDefault="00A01215">
      <w:pPr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Александрович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Должность: заместитель главы, начальник управления сельского хозяйства администрации муниципального образования Староминский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район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ведущий  Тел: 8-861-53-5-70-97 Адрес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эл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. почты: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USH</w:t>
      </w:r>
      <w:r w:rsidRPr="00A01215">
        <w:rPr>
          <w:rFonts w:ascii="Times New Roman" w:hAnsi="Times New Roman"/>
          <w:color w:val="000000"/>
          <w:sz w:val="28"/>
          <w:szCs w:val="28"/>
          <w:highlight w:val="white"/>
        </w:rPr>
        <w:t>23</w:t>
      </w:r>
      <w:r w:rsidRPr="00A01215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ru</w:t>
      </w:r>
      <w:proofErr w:type="spellEnd"/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C837AC" w:rsidRDefault="00C837AC" w:rsidP="00C837AC">
      <w:pPr>
        <w:pStyle w:val="af4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Изменение требований, предъявляемых к заявителям, в соответствии с Порядком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район.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A32E59" w:rsidRDefault="00A32E59" w:rsidP="002440E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требований, предъявляемых к заявителям, в соответствии с Порядком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район. Изменение требований </w:t>
      </w:r>
      <w:proofErr w:type="gramStart"/>
      <w:r w:rsidR="002440E1">
        <w:rPr>
          <w:rFonts w:ascii="Times New Roman" w:hAnsi="Times New Roman"/>
          <w:sz w:val="28"/>
          <w:szCs w:val="28"/>
        </w:rPr>
        <w:t xml:space="preserve">при  заполнении заявки на участие в отборе на предоставление </w:t>
      </w:r>
      <w:r w:rsidR="00366EA1">
        <w:rPr>
          <w:rFonts w:ascii="Times New Roman" w:hAnsi="Times New Roman"/>
          <w:sz w:val="28"/>
          <w:szCs w:val="28"/>
        </w:rPr>
        <w:t>субсидий на возмещение</w:t>
      </w:r>
      <w:proofErr w:type="gramEnd"/>
      <w:r w:rsidR="00366EA1">
        <w:rPr>
          <w:rFonts w:ascii="Times New Roman" w:hAnsi="Times New Roman"/>
          <w:sz w:val="28"/>
          <w:szCs w:val="28"/>
        </w:rPr>
        <w:t xml:space="preserve"> части за</w:t>
      </w:r>
      <w:r w:rsidR="002440E1">
        <w:rPr>
          <w:rFonts w:ascii="Times New Roman" w:hAnsi="Times New Roman"/>
          <w:sz w:val="28"/>
          <w:szCs w:val="28"/>
        </w:rPr>
        <w:t>трат.</w:t>
      </w:r>
    </w:p>
    <w:p w:rsidR="00D92B99" w:rsidRDefault="00A01215">
      <w:pPr>
        <w:pStyle w:val="af4"/>
        <w:spacing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Необходимо принятие проекта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Староминский район «О внесении изменений в постановление администрации муниципального образования Староминский </w:t>
      </w:r>
      <w:r>
        <w:rPr>
          <w:rFonts w:ascii="Times New Roman" w:hAnsi="Times New Roman"/>
          <w:sz w:val="28"/>
          <w:szCs w:val="28"/>
        </w:rPr>
        <w:lastRenderedPageBreak/>
        <w:t xml:space="preserve">район  от 13 июля 2021 года №817 «Об утверждении Порядка предоставления субсидий гражданам,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ведущим </w:t>
      </w:r>
      <w:r>
        <w:rPr>
          <w:rFonts w:ascii="Times New Roman" w:hAnsi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92B99" w:rsidRDefault="00A01215">
      <w:pPr>
        <w:pStyle w:val="af4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D92B99" w:rsidRDefault="00A01215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 и ведущие личное подсобное хозяйство в соответствии с действующим законодательством (далее - ЛПХ);</w:t>
      </w:r>
    </w:p>
    <w:p w:rsidR="00D92B99" w:rsidRDefault="00A01215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муниципального образования Староминский район (далее - КФХ);</w:t>
      </w:r>
    </w:p>
    <w:p w:rsidR="00D92B99" w:rsidRDefault="00A01215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индивидуальные предприниматели, являющиеся </w:t>
      </w:r>
      <w:proofErr w:type="spellStart"/>
      <w:r>
        <w:rPr>
          <w:rFonts w:ascii="Times New Roman" w:hAnsi="Times New Roman"/>
          <w:sz w:val="28"/>
          <w:szCs w:val="28"/>
        </w:rPr>
        <w:t>сельскохозяйстве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товаропроизводителями, отвечающие требованиям Федерального закона от 29 декабря 2006 г. № 264-ФЗ «О развитии сельского хозяйства»зарегистрированные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Староминский район (далее – ИП); </w:t>
      </w:r>
    </w:p>
    <w:p w:rsidR="00D92B99" w:rsidRDefault="00A01215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предприниматели, зарегистрированные и осуществляющие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деятельности;</w:t>
      </w:r>
    </w:p>
    <w:p w:rsidR="00D92B99" w:rsidRDefault="00A01215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Их количество не</w:t>
      </w:r>
      <w:r w:rsidR="0059552C">
        <w:rPr>
          <w:rFonts w:ascii="Times New Roman" w:hAnsi="Times New Roman"/>
          <w:sz w:val="28"/>
          <w:szCs w:val="28"/>
        </w:rPr>
        <w:t xml:space="preserve"> ограничен</w:t>
      </w:r>
      <w:r>
        <w:rPr>
          <w:rFonts w:ascii="Times New Roman" w:hAnsi="Times New Roman"/>
          <w:sz w:val="28"/>
          <w:szCs w:val="28"/>
        </w:rPr>
        <w:t>о</w:t>
      </w:r>
      <w:r w:rsidR="0059552C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D92B99" w:rsidRDefault="0059552C">
      <w:pPr>
        <w:pStyle w:val="af4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</w:t>
      </w:r>
      <w:r w:rsidR="002440E1">
        <w:rPr>
          <w:rFonts w:ascii="Times New Roman" w:hAnsi="Times New Roman"/>
          <w:sz w:val="28"/>
          <w:szCs w:val="28"/>
          <w:highlight w:val="white"/>
        </w:rPr>
        <w:t>тсутствует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D92B99" w:rsidRDefault="00A012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Необходимость приведения в соответствие с действующим законодательством Российской Федерации</w:t>
      </w:r>
      <w:r w:rsidR="001071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82223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25 июля 2017 года № 550 «Об утверждении Порядка </w:t>
      </w:r>
      <w:r w:rsidR="00822238">
        <w:rPr>
          <w:rFonts w:ascii="Times New Roman" w:hAnsi="Times New Roman"/>
          <w:sz w:val="28"/>
          <w:szCs w:val="28"/>
        </w:rPr>
        <w:t xml:space="preserve">расходования субвенций, предоставляемых </w:t>
      </w:r>
      <w:r>
        <w:rPr>
          <w:rFonts w:ascii="Times New Roman" w:hAnsi="Times New Roman"/>
          <w:sz w:val="28"/>
          <w:szCs w:val="28"/>
        </w:rPr>
        <w:t>из краевого бюджета</w:t>
      </w:r>
      <w:r w:rsidR="00822238">
        <w:rPr>
          <w:rFonts w:ascii="Times New Roman" w:hAnsi="Times New Roman"/>
          <w:sz w:val="28"/>
          <w:szCs w:val="28"/>
        </w:rPr>
        <w:t xml:space="preserve"> местным бюджетам</w:t>
      </w:r>
      <w:r>
        <w:rPr>
          <w:rFonts w:ascii="Times New Roman" w:hAnsi="Times New Roman"/>
          <w:sz w:val="28"/>
          <w:szCs w:val="28"/>
        </w:rPr>
        <w:t>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</w:t>
      </w:r>
      <w:r w:rsidRPr="0010715D">
        <w:rPr>
          <w:rFonts w:ascii="Times New Roman" w:hAnsi="Times New Roman"/>
          <w:sz w:val="28"/>
          <w:szCs w:val="28"/>
        </w:rPr>
        <w:t>сырья и продовольствия»</w:t>
      </w:r>
      <w:r w:rsidR="0010715D">
        <w:rPr>
          <w:rFonts w:ascii="Times New Roman" w:hAnsi="Times New Roman"/>
          <w:sz w:val="28"/>
          <w:szCs w:val="28"/>
        </w:rPr>
        <w:t>,</w:t>
      </w:r>
      <w:r w:rsidR="003E46C6">
        <w:rPr>
          <w:rFonts w:ascii="Times New Roman" w:hAnsi="Times New Roman"/>
          <w:sz w:val="28"/>
          <w:szCs w:val="28"/>
        </w:rPr>
        <w:t xml:space="preserve"> в  соответствии с приказом Министерства сельского хозяйства и перерабатывающей промышленности Краснодарского края от 13 мая 2021 года № 143 «Об утверждении </w:t>
      </w:r>
      <w:r w:rsidR="003E46C6">
        <w:rPr>
          <w:rFonts w:ascii="Times New Roman" w:hAnsi="Times New Roman"/>
          <w:sz w:val="28"/>
          <w:szCs w:val="28"/>
        </w:rPr>
        <w:lastRenderedPageBreak/>
        <w:t>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</w:t>
      </w:r>
      <w:proofErr w:type="gramEnd"/>
      <w:r w:rsidR="003E46C6">
        <w:rPr>
          <w:rFonts w:ascii="Times New Roman" w:hAnsi="Times New Roman"/>
          <w:sz w:val="28"/>
          <w:szCs w:val="28"/>
        </w:rPr>
        <w:t xml:space="preserve">, ведущим личное подсобное хозяйство, </w:t>
      </w:r>
      <w:r w:rsidR="0010715D">
        <w:rPr>
          <w:rFonts w:ascii="Times New Roman" w:hAnsi="Times New Roman"/>
          <w:sz w:val="28"/>
          <w:szCs w:val="28"/>
        </w:rPr>
        <w:t>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 w:rsidR="00D92B99" w:rsidRDefault="00A012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Староминский район:</w:t>
      </w:r>
    </w:p>
    <w:p w:rsidR="00D92B99" w:rsidRPr="0059552C" w:rsidRDefault="00366E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2C">
        <w:rPr>
          <w:rFonts w:ascii="Times New Roman" w:hAnsi="Times New Roman" w:cs="Times New Roman"/>
          <w:sz w:val="28"/>
          <w:szCs w:val="28"/>
        </w:rPr>
        <w:t>О</w:t>
      </w:r>
      <w:r w:rsidR="0010715D" w:rsidRPr="0059552C">
        <w:rPr>
          <w:rFonts w:ascii="Times New Roman" w:hAnsi="Times New Roman" w:cs="Times New Roman"/>
          <w:sz w:val="28"/>
          <w:szCs w:val="28"/>
        </w:rPr>
        <w:t>тсутствуют</w:t>
      </w:r>
      <w:r w:rsidRPr="0059552C">
        <w:rPr>
          <w:rFonts w:ascii="Times New Roman" w:hAnsi="Times New Roman" w:cs="Times New Roman"/>
          <w:sz w:val="28"/>
          <w:szCs w:val="28"/>
        </w:rPr>
        <w:t>.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субъект Российской Федерации самостоятельно определяет порядки в соответствие с действующим законодательством.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информации являются официальные сайты: Правительства РФ, администраций муниципальных образований Краснодарского края, Консультант Плюс. </w:t>
      </w:r>
    </w:p>
    <w:p w:rsidR="00D92B99" w:rsidRDefault="00A01215">
      <w:pPr>
        <w:pStyle w:val="af4"/>
        <w:spacing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 муниципального образования Староминский район: </w:t>
      </w:r>
      <w:r>
        <w:rPr>
          <w:rFonts w:ascii="Times New Roman" w:hAnsi="Times New Roman"/>
          <w:color w:val="000000"/>
          <w:sz w:val="28"/>
          <w:szCs w:val="28"/>
        </w:rPr>
        <w:t xml:space="preserve"> «Интернет»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adm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starominska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отсутствуют  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D92B99" w:rsidRPr="005955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59552C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52C"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59552C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52C">
              <w:rPr>
                <w:rFonts w:ascii="Times New Roman" w:hAnsi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59552C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52C">
              <w:rPr>
                <w:rFonts w:ascii="Times New Roman" w:hAnsi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D92B99">
        <w:trPr>
          <w:trHeight w:val="2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59552C" w:rsidRDefault="00A01215">
            <w:pPr>
              <w:pStyle w:val="aff"/>
              <w:rPr>
                <w:rFonts w:ascii="Times New Roman" w:hAnsi="Times New Roman"/>
                <w:sz w:val="26"/>
                <w:szCs w:val="28"/>
              </w:rPr>
            </w:pPr>
            <w:r w:rsidRPr="0059552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9552C">
              <w:rPr>
                <w:rFonts w:ascii="Times New Roman" w:hAnsi="Times New Roman"/>
                <w:sz w:val="26"/>
                <w:szCs w:val="28"/>
              </w:rPr>
              <w:t>Приведение в соответстви</w:t>
            </w:r>
            <w:r w:rsidR="00366EA1" w:rsidRPr="0059552C">
              <w:rPr>
                <w:rFonts w:ascii="Times New Roman" w:hAnsi="Times New Roman"/>
                <w:sz w:val="26"/>
                <w:szCs w:val="28"/>
              </w:rPr>
              <w:t>е</w:t>
            </w:r>
            <w:r w:rsidRPr="0059552C">
              <w:rPr>
                <w:rFonts w:ascii="Times New Roman" w:hAnsi="Times New Roman"/>
                <w:sz w:val="26"/>
                <w:szCs w:val="28"/>
              </w:rPr>
              <w:t xml:space="preserve">  Порядка  предоставлени</w:t>
            </w:r>
            <w:r w:rsidR="00366EA1" w:rsidRPr="0059552C">
              <w:rPr>
                <w:rFonts w:ascii="Times New Roman" w:hAnsi="Times New Roman"/>
                <w:sz w:val="26"/>
                <w:szCs w:val="28"/>
              </w:rPr>
              <w:t>я</w:t>
            </w:r>
            <w:r w:rsidRPr="0059552C">
              <w:rPr>
                <w:rFonts w:ascii="Times New Roman" w:hAnsi="Times New Roman"/>
                <w:sz w:val="26"/>
                <w:szCs w:val="28"/>
              </w:rPr>
              <w:t xml:space="preserve"> субсидий  </w:t>
            </w:r>
            <w:r w:rsidRPr="0059552C">
              <w:rPr>
                <w:rFonts w:ascii="Times New Roman" w:hAnsi="Times New Roman"/>
                <w:color w:val="000000"/>
                <w:sz w:val="26"/>
                <w:szCs w:val="28"/>
              </w:rPr>
              <w:t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район;</w:t>
            </w:r>
            <w:r w:rsidRPr="0059552C">
              <w:rPr>
                <w:rFonts w:ascii="Times New Roman" w:hAnsi="Times New Roman"/>
                <w:sz w:val="26"/>
                <w:szCs w:val="28"/>
              </w:rPr>
              <w:t xml:space="preserve">  </w:t>
            </w:r>
          </w:p>
          <w:p w:rsidR="00D92B99" w:rsidRPr="0059552C" w:rsidRDefault="00A01215">
            <w:pPr>
              <w:pStyle w:val="aff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 w:rsidRPr="0059552C">
              <w:rPr>
                <w:rFonts w:ascii="Times New Roman" w:hAnsi="Times New Roman"/>
                <w:sz w:val="26"/>
                <w:szCs w:val="28"/>
              </w:rPr>
              <w:t xml:space="preserve">повышения эффективности предоставления </w:t>
            </w:r>
            <w:r w:rsidRPr="0059552C">
              <w:rPr>
                <w:rFonts w:ascii="Times New Roman" w:hAnsi="Times New Roman"/>
                <w:sz w:val="26"/>
                <w:szCs w:val="28"/>
              </w:rPr>
              <w:lastRenderedPageBreak/>
              <w:t>субсидий.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59552C" w:rsidRDefault="00A01215">
            <w:pPr>
              <w:widowControl w:val="0"/>
              <w:rPr>
                <w:sz w:val="26"/>
                <w:szCs w:val="28"/>
              </w:rPr>
            </w:pPr>
            <w:r w:rsidRPr="0059552C">
              <w:rPr>
                <w:sz w:val="26"/>
              </w:rPr>
              <w:lastRenderedPageBreak/>
              <w:t xml:space="preserve">1)  </w:t>
            </w:r>
            <w:r w:rsidRPr="0059552C">
              <w:rPr>
                <w:sz w:val="26"/>
                <w:szCs w:val="28"/>
              </w:rPr>
              <w:t>с момента вступления в силу проекта постановления</w:t>
            </w: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366EA1" w:rsidP="00366EA1">
            <w:pPr>
              <w:widowControl w:val="0"/>
              <w:rPr>
                <w:sz w:val="26"/>
              </w:rPr>
            </w:pPr>
            <w:r w:rsidRPr="0059552C">
              <w:rPr>
                <w:sz w:val="26"/>
              </w:rPr>
              <w:lastRenderedPageBreak/>
              <w:t>1</w:t>
            </w:r>
            <w:r w:rsidR="00A01215" w:rsidRPr="0059552C">
              <w:rPr>
                <w:sz w:val="26"/>
              </w:rPr>
              <w:t xml:space="preserve">  квартал 202</w:t>
            </w:r>
            <w:r w:rsidRPr="0059552C">
              <w:rPr>
                <w:sz w:val="26"/>
              </w:rPr>
              <w:t>3</w:t>
            </w:r>
            <w:r w:rsidR="00A01215" w:rsidRPr="0059552C">
              <w:rPr>
                <w:sz w:val="26"/>
              </w:rPr>
              <w:t xml:space="preserve"> года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59552C" w:rsidRDefault="00A01215">
            <w:pPr>
              <w:widowControl w:val="0"/>
              <w:rPr>
                <w:sz w:val="26"/>
              </w:rPr>
            </w:pPr>
            <w:r w:rsidRPr="0059552C">
              <w:rPr>
                <w:sz w:val="26"/>
              </w:rPr>
              <w:lastRenderedPageBreak/>
              <w:t xml:space="preserve">1) не нуждается в мониторинге </w:t>
            </w: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Pr="0059552C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</w:tr>
    </w:tbl>
    <w:p w:rsidR="00D92B99" w:rsidRDefault="00D92B9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D92B99" w:rsidRDefault="00366EA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Краснодарского края «Развитие сельского хозяйства и регулирование рынков сельскохозяйственной продукции, </w:t>
      </w:r>
      <w:r w:rsidRPr="0010715D">
        <w:rPr>
          <w:rFonts w:ascii="Times New Roman" w:hAnsi="Times New Roman"/>
          <w:sz w:val="28"/>
          <w:szCs w:val="28"/>
        </w:rPr>
        <w:t>сырья и продовольствия»</w:t>
      </w:r>
      <w:r w:rsidR="0059552C">
        <w:rPr>
          <w:rFonts w:ascii="Times New Roman" w:hAnsi="Times New Roman"/>
          <w:sz w:val="28"/>
          <w:szCs w:val="28"/>
        </w:rPr>
        <w:t>.</w:t>
      </w:r>
    </w:p>
    <w:p w:rsidR="00366EA1" w:rsidRDefault="00366E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535"/>
        <w:gridCol w:w="1913"/>
        <w:gridCol w:w="26"/>
        <w:gridCol w:w="1933"/>
      </w:tblGrid>
      <w:tr w:rsidR="00D92B99">
        <w:trPr>
          <w:jc w:val="center"/>
        </w:trPr>
        <w:tc>
          <w:tcPr>
            <w:tcW w:w="3274" w:type="dxa"/>
          </w:tcPr>
          <w:p w:rsidR="00D92B99" w:rsidRDefault="00A01215">
            <w:pPr>
              <w:pStyle w:val="af4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Цели предлагаемого правового регулирования </w:t>
            </w:r>
          </w:p>
        </w:tc>
        <w:tc>
          <w:tcPr>
            <w:tcW w:w="2451" w:type="dxa"/>
          </w:tcPr>
          <w:p w:rsidR="00D92B99" w:rsidRDefault="00A01215">
            <w:pPr>
              <w:pStyle w:val="af4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D92B99" w:rsidRDefault="00A01215">
            <w:pPr>
              <w:pStyle w:val="af4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 Единица измерения индикаторов</w:t>
            </w:r>
          </w:p>
        </w:tc>
        <w:tc>
          <w:tcPr>
            <w:tcW w:w="1960" w:type="dxa"/>
            <w:gridSpan w:val="2"/>
          </w:tcPr>
          <w:p w:rsidR="00D92B99" w:rsidRDefault="00A01215">
            <w:pPr>
              <w:pStyle w:val="af4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3.7.Целевые значения индикаторов по годам</w:t>
            </w:r>
          </w:p>
        </w:tc>
      </w:tr>
      <w:tr w:rsidR="00D92B99">
        <w:trPr>
          <w:trHeight w:val="2231"/>
          <w:jc w:val="center"/>
        </w:trPr>
        <w:tc>
          <w:tcPr>
            <w:tcW w:w="3274" w:type="dxa"/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внесение изменений в  Порядок  предоставления субсидий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</w:t>
            </w: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af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повышения эффективности предоставления субсидий</w:t>
            </w:r>
          </w:p>
        </w:tc>
        <w:tc>
          <w:tcPr>
            <w:tcW w:w="2451" w:type="dxa"/>
          </w:tcPr>
          <w:p w:rsidR="00D92B99" w:rsidRDefault="00A01215">
            <w:pPr>
              <w:pStyle w:val="af4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Староминский район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ведущим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личное подсобное хозяйство, крестьянским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D92B99" w:rsidRDefault="00A01215">
            <w:pPr>
              <w:pStyle w:val="af4"/>
              <w:ind w:right="-67" w:firstLine="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Индикаторы устанавливаются в муниципальной программе</w:t>
            </w:r>
          </w:p>
          <w:p w:rsidR="00D92B99" w:rsidRDefault="00D92B99">
            <w:pPr>
              <w:pStyle w:val="af4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D92B99" w:rsidRDefault="00A01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принято постановление администрации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D92B99" w:rsidRDefault="0036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Февраль, март 2023</w:t>
            </w:r>
            <w:r w:rsidR="00A012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</w:t>
            </w:r>
            <w:r w:rsidR="00A01215">
              <w:rPr>
                <w:rFonts w:ascii="Times New Roman" w:hAnsi="Times New Roman" w:cs="Times New Roman"/>
                <w:sz w:val="24"/>
                <w:szCs w:val="24"/>
              </w:rPr>
              <w:t xml:space="preserve"> – принято постановление администрации муниципального образования Староминский район</w:t>
            </w:r>
          </w:p>
        </w:tc>
      </w:tr>
    </w:tbl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3.8. Методы расчета индикаторов  достижения целей  предлагаемого  правового регулирования, источники информации для расчетов: 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Оценка затрат на проведение мониторинга достижения целей предлагаемого правового регулирования: 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 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ar230"/>
            <w:bookmarkEnd w:id="1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Количество </w:t>
            </w:r>
          </w:p>
          <w:p w:rsidR="00D92B99" w:rsidRDefault="00A01215">
            <w:pPr>
              <w:pStyle w:val="af4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D92B99" w:rsidRDefault="00A01215">
            <w:pPr>
              <w:pStyle w:val="af4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 w:rsidP="0059552C">
            <w:pPr>
              <w:pStyle w:val="af4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Владельцы личных подсобных хозяйств, главы крестьянских (фермерских) хозяйств, индивидуальные предприниматели, осуществляющие деятельность в области сельского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768"/>
        <w:gridCol w:w="1843"/>
      </w:tblGrid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5.5.Оценка изменения потребностей в других ресурсах</w:t>
            </w:r>
          </w:p>
        </w:tc>
      </w:tr>
      <w:tr w:rsidR="00D92B99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Управление сельского хозяйства   администрации муниципального образования Староминский  район</w:t>
            </w:r>
          </w:p>
        </w:tc>
      </w:tr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Предоставление субсидий из краевого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бюджета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возмещение части затрат на развитие сельскохозяйственного производства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изменяемая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Согласно утвержденному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изменения в Порядок по  предоставлению субсидий 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>в пределах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lastRenderedPageBreak/>
              <w:t xml:space="preserve"> штатной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D92B99" w:rsidRDefault="00A0121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Style w:val="105pt"/>
                <w:sz w:val="24"/>
                <w:szCs w:val="24"/>
              </w:rPr>
              <w:t xml:space="preserve"> управления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данные отсутствуют</w:t>
            </w:r>
          </w:p>
        </w:tc>
      </w:tr>
    </w:tbl>
    <w:p w:rsidR="00D92B99" w:rsidRDefault="00D92B9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48"/>
      <w:bookmarkEnd w:id="2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дополнительных расходах (доходах)  отсутствуют.</w:t>
      </w:r>
    </w:p>
    <w:p w:rsidR="00D92B99" w:rsidRDefault="00D92B9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75"/>
        <w:gridCol w:w="3571"/>
        <w:gridCol w:w="2382"/>
      </w:tblGrid>
      <w:tr w:rsidR="00D92B99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r:id="rId9" w:anchor="Par248" w:tooltip="file:///O:\Осокин%20А.Л\Конкурсы%20НФ,СЖФ%202015%20ГОД\Изменения%20в%20%20Порядки%201260,1285\Оценка%20регулир.%20воздействия%20%20постановл%20КФХ\Своды%20для%20Минэка%20образец\сводный%20отчет.docx#Par248" w:history="1">
              <w:r>
                <w:rPr>
                  <w:rStyle w:val="af3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D92B99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муниципального образования Староминский район</w:t>
            </w:r>
          </w:p>
        </w:tc>
      </w:tr>
      <w:tr w:rsidR="00D92B99" w:rsidTr="0059552C">
        <w:trPr>
          <w:trHeight w:val="390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Предоставление субсидий  из краевого бюджета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  в целях возмещение части затрат на развитие сельскохозяйственного производства</w:t>
            </w: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 w:rsidP="0059552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 w:rsidP="0059552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 w:rsidP="0059552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 w:rsidP="0059552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59552C" w:rsidRDefault="0059552C" w:rsidP="0059552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 w:rsidP="0059552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 w:rsidP="0059552C"/>
          <w:p w:rsidR="00D92B99" w:rsidRDefault="00D92B99" w:rsidP="0059552C"/>
          <w:p w:rsidR="00366EA1" w:rsidRDefault="00366EA1" w:rsidP="0059552C">
            <w:pPr>
              <w:rPr>
                <w:sz w:val="24"/>
              </w:rPr>
            </w:pPr>
          </w:p>
          <w:p w:rsidR="00366EA1" w:rsidRDefault="00366EA1" w:rsidP="0059552C">
            <w:pPr>
              <w:rPr>
                <w:sz w:val="24"/>
              </w:rPr>
            </w:pPr>
          </w:p>
          <w:p w:rsidR="00D92B99" w:rsidRPr="00366EA1" w:rsidRDefault="00A01215" w:rsidP="0059552C">
            <w:pPr>
              <w:rPr>
                <w:sz w:val="24"/>
              </w:rPr>
            </w:pPr>
            <w:r w:rsidRPr="00366EA1">
              <w:rPr>
                <w:sz w:val="24"/>
              </w:rPr>
              <w:t>отсутствуют</w:t>
            </w:r>
          </w:p>
        </w:tc>
      </w:tr>
    </w:tbl>
    <w:p w:rsidR="00D92B99" w:rsidRDefault="00D92B9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6.5. Источники данных: отсутствуют.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D92B99" w:rsidRDefault="00D92B9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332"/>
        <w:gridCol w:w="1630"/>
        <w:gridCol w:w="1488"/>
      </w:tblGrid>
      <w:tr w:rsidR="00D92B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D92B99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 w:rsidP="0059552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Владельцы личных подсобных хозяйств, главы крестьянских (фермерских) хозяйств, индивидуальные предприниматели, осуществляющие деятельность в области сельского хозяйства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highlight w:val="white"/>
                <w:lang w:eastAsia="en-US"/>
              </w:rPr>
              <w:t>Начиная с 1 января 2023 года - отсутствие неисполненной обязанности  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  <w:highlight w:val="white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8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highlight w:val="white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highlight w:val="white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highlight w:val="white"/>
                <w:lang w:eastAsia="en-US"/>
              </w:rPr>
              <w:t>роме – ЛПХ)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Издержки не предполагаются, выгоды заключаются в получении субсидий в виде возмещения части затрат, понесенных гражданами, ведущими личное подсобное хозяйство,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 на территории муниципального образования Староминский район.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D92B99" w:rsidRDefault="00D92B9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3544"/>
        <w:gridCol w:w="3046"/>
      </w:tblGrid>
      <w:tr w:rsidR="00D92B9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af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D92B9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внесения изменения в Порядок по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предоставлению субсидий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 утверждение</w:t>
            </w:r>
          </w:p>
        </w:tc>
      </w:tr>
      <w:tr w:rsidR="00D92B9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 w:rsidP="00113443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Численность </w:t>
            </w:r>
          </w:p>
          <w:p w:rsidR="00D92B99" w:rsidRDefault="00A01215" w:rsidP="00113443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D92B99" w:rsidRDefault="00A01215" w:rsidP="00113443">
            <w:pPr>
              <w:pStyle w:val="af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D92B99" w:rsidRDefault="00D92B99" w:rsidP="00113443">
            <w:pPr>
              <w:rPr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:rsidR="00D92B99" w:rsidRDefault="00D92B99">
            <w:pPr>
              <w:rPr>
                <w:sz w:val="24"/>
              </w:rPr>
            </w:pPr>
          </w:p>
        </w:tc>
      </w:tr>
      <w:tr w:rsidR="00D92B9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 w:rsidP="0011344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не предусматриваются, доходы в виде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возмещения части затрат, понесенных малыми формами хозяйствования, осуществляющими деятельность в области сельскохозяйственного производства на территории муниципального образования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D92B9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D92B99" w:rsidRDefault="00D92B9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92B99" w:rsidRDefault="00D92B9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92B9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173" w:tooltip="#Par173" w:history="1">
              <w:r>
                <w:rPr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Цель не будет достигнута</w:t>
            </w:r>
          </w:p>
        </w:tc>
      </w:tr>
      <w:tr w:rsidR="00D92B9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  <w:p w:rsidR="00D92B99" w:rsidRDefault="00A01215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риск неполучения субсидий некоторыми субъектами агропромышленного комплекса</w:t>
            </w:r>
          </w:p>
          <w:p w:rsidR="00D92B99" w:rsidRDefault="00D92B9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rPr>
                <w:sz w:val="24"/>
              </w:rPr>
            </w:pPr>
            <w:r>
              <w:rPr>
                <w:sz w:val="24"/>
              </w:rPr>
              <w:t xml:space="preserve">Отсутствие возможности осуществления отдельных государственных полномочий по поддержке сельскохозяйственного производства (предоставление субсидий гражданам, ведущим личное подсобное </w:t>
            </w:r>
            <w:r>
              <w:rPr>
                <w:sz w:val="24"/>
              </w:rPr>
              <w:lastRenderedPageBreak/>
              <w:t>хозяйство, крестьянским (фермерским) хозяйствам и индивидуальным предпринимателям на возмещение части затрат, понесенных в области сельскохозяйственного производства)</w:t>
            </w:r>
          </w:p>
        </w:tc>
      </w:tr>
    </w:tbl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9.7. Обоснование  выбора  предпочтительного  варианта  решения выявленной проблемы:</w:t>
      </w:r>
    </w:p>
    <w:p w:rsidR="00D92B99" w:rsidRDefault="00A01215">
      <w:pPr>
        <w:pStyle w:val="af4"/>
        <w:spacing w:after="60"/>
        <w:ind w:firstLine="709"/>
        <w:jc w:val="both"/>
        <w:rPr>
          <w:rFonts w:ascii="Times New Roman" w:hAnsi="Times New Roman"/>
          <w:color w:val="000000"/>
          <w:highlight w:val="green"/>
        </w:rPr>
      </w:pP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Единственным вариантом решения проблемы является принятие проекта постановления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направленного на исполнение требований</w:t>
      </w:r>
      <w:r>
        <w:rPr>
          <w:rFonts w:ascii="Times New Roman" w:hAnsi="Times New Roman"/>
          <w:sz w:val="28"/>
          <w:szCs w:val="28"/>
          <w:highlight w:val="white"/>
        </w:rPr>
        <w:t xml:space="preserve"> в соответствие с действующим законодательством Российской Федерации</w:t>
      </w:r>
      <w:r w:rsidR="0059552C"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5955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25 июля 2017 года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D92B99" w:rsidRDefault="00A0121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D92B99" w:rsidRDefault="00A01215">
      <w:pPr>
        <w:pStyle w:val="af4"/>
        <w:spacing w:after="60"/>
        <w:ind w:firstLine="70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постановления предусматривает внесение изменений в соответствии с действующим законодательством в  Порядок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район, который направлен на реализацию переданных государственных полномочий по поддержке сельскохозяйственного производства в Краснодарском крае и </w:t>
      </w:r>
      <w:r>
        <w:rPr>
          <w:rFonts w:ascii="Times New Roman" w:hAnsi="Times New Roman"/>
          <w:bCs/>
          <w:color w:val="000000"/>
          <w:sz w:val="28"/>
          <w:szCs w:val="28"/>
        </w:rPr>
        <w:t>определяет условия, сроки и последовательность действий при осуществлении указанных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полномочий.</w:t>
      </w:r>
    </w:p>
    <w:p w:rsidR="00D92B99" w:rsidRDefault="00A01215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Ориентировочно </w:t>
      </w:r>
      <w:r w:rsidR="004F02D9">
        <w:rPr>
          <w:rFonts w:ascii="Times New Roman" w:hAnsi="Times New Roman"/>
          <w:sz w:val="28"/>
          <w:szCs w:val="28"/>
          <w:highlight w:val="white"/>
        </w:rPr>
        <w:t>февраль - март</w:t>
      </w:r>
      <w:r>
        <w:rPr>
          <w:rFonts w:ascii="Times New Roman" w:hAnsi="Times New Roman"/>
          <w:sz w:val="28"/>
          <w:szCs w:val="28"/>
          <w:highlight w:val="white"/>
        </w:rPr>
        <w:t xml:space="preserve"> 202</w:t>
      </w:r>
      <w:r w:rsidR="004F02D9">
        <w:rPr>
          <w:rFonts w:ascii="Times New Roman" w:hAnsi="Times New Roman"/>
          <w:sz w:val="28"/>
          <w:szCs w:val="28"/>
          <w:highlight w:val="white"/>
        </w:rPr>
        <w:t>3</w:t>
      </w:r>
      <w:r>
        <w:rPr>
          <w:rFonts w:ascii="Times New Roman" w:hAnsi="Times New Roman"/>
          <w:sz w:val="28"/>
          <w:szCs w:val="28"/>
          <w:highlight w:val="white"/>
        </w:rPr>
        <w:t xml:space="preserve"> года, </w:t>
      </w:r>
      <w:r>
        <w:rPr>
          <w:rFonts w:ascii="Times New Roman" w:hAnsi="Times New Roman"/>
          <w:sz w:val="28"/>
          <w:szCs w:val="28"/>
        </w:rPr>
        <w:t>после обнародования                                         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10.3. Необходимость распространения предлагаемого правового регулирования на ранее возникшие отношения: 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D92B99" w:rsidRDefault="00A0121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  </w:t>
      </w:r>
    </w:p>
    <w:p w:rsidR="00D92B99" w:rsidRDefault="00D92B9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D92B9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</w:t>
      </w:r>
    </w:p>
    <w:p w:rsidR="00D92B99" w:rsidRDefault="00A0121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</w:p>
    <w:p w:rsidR="00D92B99" w:rsidRDefault="00A0121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В.А.Гавриш</w:t>
      </w:r>
      <w:proofErr w:type="spellEnd"/>
    </w:p>
    <w:sectPr w:rsidR="00D92B99" w:rsidSect="00D92B99">
      <w:headerReference w:type="default" r:id="rId10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2C" w:rsidRDefault="0059552C">
      <w:r>
        <w:separator/>
      </w:r>
    </w:p>
  </w:endnote>
  <w:endnote w:type="continuationSeparator" w:id="0">
    <w:p w:rsidR="0059552C" w:rsidRDefault="00595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2C" w:rsidRDefault="0059552C">
      <w:r>
        <w:separator/>
      </w:r>
    </w:p>
  </w:footnote>
  <w:footnote w:type="continuationSeparator" w:id="0">
    <w:p w:rsidR="0059552C" w:rsidRDefault="00595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2C" w:rsidRDefault="0059552C">
    <w:pPr>
      <w:pStyle w:val="Header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>PAGE   \* MERGEFORMAT</w:instrText>
    </w:r>
    <w:r>
      <w:rPr>
        <w:szCs w:val="28"/>
      </w:rPr>
      <w:fldChar w:fldCharType="separate"/>
    </w:r>
    <w:r w:rsidR="004F02D9">
      <w:rPr>
        <w:noProof/>
        <w:szCs w:val="28"/>
      </w:rPr>
      <w:t>11</w:t>
    </w:r>
    <w:r>
      <w:rPr>
        <w:szCs w:val="28"/>
      </w:rPr>
      <w:fldChar w:fldCharType="end"/>
    </w:r>
  </w:p>
  <w:p w:rsidR="0059552C" w:rsidRDefault="00595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54D"/>
    <w:multiLevelType w:val="hybridMultilevel"/>
    <w:tmpl w:val="D8664C4C"/>
    <w:lvl w:ilvl="0" w:tplc="5B925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1846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84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0A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CA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E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E8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F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AE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59C2"/>
    <w:multiLevelType w:val="hybridMultilevel"/>
    <w:tmpl w:val="63E25398"/>
    <w:lvl w:ilvl="0" w:tplc="3F6A4C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C38A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67826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3EC3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7AC5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A833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93422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7943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1026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DED3B97"/>
    <w:multiLevelType w:val="hybridMultilevel"/>
    <w:tmpl w:val="915AC8E0"/>
    <w:lvl w:ilvl="0" w:tplc="B77CB7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019640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5BCE3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B5428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66A60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584D3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5A20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1651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57E6B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2524AE4"/>
    <w:multiLevelType w:val="hybridMultilevel"/>
    <w:tmpl w:val="A6FCA418"/>
    <w:lvl w:ilvl="0" w:tplc="9642D1DA">
      <w:start w:val="1"/>
      <w:numFmt w:val="decimal"/>
      <w:lvlText w:val="%1)"/>
      <w:lvlJc w:val="left"/>
    </w:lvl>
    <w:lvl w:ilvl="1" w:tplc="19DC8A30">
      <w:start w:val="1"/>
      <w:numFmt w:val="lowerLetter"/>
      <w:lvlText w:val="%2."/>
      <w:lvlJc w:val="left"/>
      <w:pPr>
        <w:ind w:left="1440" w:hanging="360"/>
      </w:pPr>
    </w:lvl>
    <w:lvl w:ilvl="2" w:tplc="B484B2F6">
      <w:start w:val="1"/>
      <w:numFmt w:val="lowerRoman"/>
      <w:lvlText w:val="%3."/>
      <w:lvlJc w:val="right"/>
      <w:pPr>
        <w:ind w:left="2160" w:hanging="180"/>
      </w:pPr>
    </w:lvl>
    <w:lvl w:ilvl="3" w:tplc="1AE054A4">
      <w:start w:val="1"/>
      <w:numFmt w:val="decimal"/>
      <w:lvlText w:val="%4."/>
      <w:lvlJc w:val="left"/>
      <w:pPr>
        <w:ind w:left="2880" w:hanging="360"/>
      </w:pPr>
    </w:lvl>
    <w:lvl w:ilvl="4" w:tplc="90F0BBBE">
      <w:start w:val="1"/>
      <w:numFmt w:val="lowerLetter"/>
      <w:lvlText w:val="%5."/>
      <w:lvlJc w:val="left"/>
      <w:pPr>
        <w:ind w:left="3600" w:hanging="360"/>
      </w:pPr>
    </w:lvl>
    <w:lvl w:ilvl="5" w:tplc="D6D42AB4">
      <w:start w:val="1"/>
      <w:numFmt w:val="lowerRoman"/>
      <w:lvlText w:val="%6."/>
      <w:lvlJc w:val="right"/>
      <w:pPr>
        <w:ind w:left="4320" w:hanging="180"/>
      </w:pPr>
    </w:lvl>
    <w:lvl w:ilvl="6" w:tplc="CA603D8C">
      <w:start w:val="1"/>
      <w:numFmt w:val="decimal"/>
      <w:lvlText w:val="%7."/>
      <w:lvlJc w:val="left"/>
      <w:pPr>
        <w:ind w:left="5040" w:hanging="360"/>
      </w:pPr>
    </w:lvl>
    <w:lvl w:ilvl="7" w:tplc="7DC0C2F2">
      <w:start w:val="1"/>
      <w:numFmt w:val="lowerLetter"/>
      <w:lvlText w:val="%8."/>
      <w:lvlJc w:val="left"/>
      <w:pPr>
        <w:ind w:left="5760" w:hanging="360"/>
      </w:pPr>
    </w:lvl>
    <w:lvl w:ilvl="8" w:tplc="64241B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2852"/>
    <w:multiLevelType w:val="hybridMultilevel"/>
    <w:tmpl w:val="3ACE59E4"/>
    <w:lvl w:ilvl="0" w:tplc="E73EB3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6121E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E499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6C49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0E8CE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A1E98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54A39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2080B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FE4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26234C6F"/>
    <w:multiLevelType w:val="hybridMultilevel"/>
    <w:tmpl w:val="20DCDEBA"/>
    <w:lvl w:ilvl="0" w:tplc="3CDE5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6E0B64">
      <w:start w:val="1"/>
      <w:numFmt w:val="lowerLetter"/>
      <w:lvlText w:val="%2."/>
      <w:lvlJc w:val="left"/>
      <w:pPr>
        <w:ind w:left="1788" w:hanging="360"/>
      </w:pPr>
    </w:lvl>
    <w:lvl w:ilvl="2" w:tplc="6058AE3A">
      <w:start w:val="1"/>
      <w:numFmt w:val="lowerRoman"/>
      <w:lvlText w:val="%3."/>
      <w:lvlJc w:val="right"/>
      <w:pPr>
        <w:ind w:left="2508" w:hanging="180"/>
      </w:pPr>
    </w:lvl>
    <w:lvl w:ilvl="3" w:tplc="938849BE">
      <w:start w:val="1"/>
      <w:numFmt w:val="decimal"/>
      <w:lvlText w:val="%4."/>
      <w:lvlJc w:val="left"/>
      <w:pPr>
        <w:ind w:left="3228" w:hanging="360"/>
      </w:pPr>
    </w:lvl>
    <w:lvl w:ilvl="4" w:tplc="6B14511A">
      <w:start w:val="1"/>
      <w:numFmt w:val="lowerLetter"/>
      <w:lvlText w:val="%5."/>
      <w:lvlJc w:val="left"/>
      <w:pPr>
        <w:ind w:left="3948" w:hanging="360"/>
      </w:pPr>
    </w:lvl>
    <w:lvl w:ilvl="5" w:tplc="D2FE0754">
      <w:start w:val="1"/>
      <w:numFmt w:val="lowerRoman"/>
      <w:lvlText w:val="%6."/>
      <w:lvlJc w:val="right"/>
      <w:pPr>
        <w:ind w:left="4668" w:hanging="180"/>
      </w:pPr>
    </w:lvl>
    <w:lvl w:ilvl="6" w:tplc="5BA66048">
      <w:start w:val="1"/>
      <w:numFmt w:val="decimal"/>
      <w:lvlText w:val="%7."/>
      <w:lvlJc w:val="left"/>
      <w:pPr>
        <w:ind w:left="5388" w:hanging="360"/>
      </w:pPr>
    </w:lvl>
    <w:lvl w:ilvl="7" w:tplc="0A70CBFE">
      <w:start w:val="1"/>
      <w:numFmt w:val="lowerLetter"/>
      <w:lvlText w:val="%8."/>
      <w:lvlJc w:val="left"/>
      <w:pPr>
        <w:ind w:left="6108" w:hanging="360"/>
      </w:pPr>
    </w:lvl>
    <w:lvl w:ilvl="8" w:tplc="81701A8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33E88"/>
    <w:multiLevelType w:val="hybridMultilevel"/>
    <w:tmpl w:val="3EEC778C"/>
    <w:lvl w:ilvl="0" w:tplc="9184D7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3280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CEAAC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494C7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B6ABA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503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D164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888C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70AC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3C7D4A14"/>
    <w:multiLevelType w:val="hybridMultilevel"/>
    <w:tmpl w:val="52248FBC"/>
    <w:lvl w:ilvl="0" w:tplc="CC78A8D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9B600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AF849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AFAA5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3CEAC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6A65C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CA2E7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E5898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8CEE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55206E11"/>
    <w:multiLevelType w:val="hybridMultilevel"/>
    <w:tmpl w:val="BA02811A"/>
    <w:lvl w:ilvl="0" w:tplc="56A67526">
      <w:start w:val="1"/>
      <w:numFmt w:val="decimal"/>
      <w:lvlText w:val="%1)"/>
      <w:lvlJc w:val="left"/>
    </w:lvl>
    <w:lvl w:ilvl="1" w:tplc="D35AE58E">
      <w:start w:val="1"/>
      <w:numFmt w:val="lowerLetter"/>
      <w:lvlText w:val="%2."/>
      <w:lvlJc w:val="left"/>
      <w:pPr>
        <w:ind w:left="1440" w:hanging="360"/>
      </w:pPr>
    </w:lvl>
    <w:lvl w:ilvl="2" w:tplc="2DDCA762">
      <w:start w:val="1"/>
      <w:numFmt w:val="lowerRoman"/>
      <w:lvlText w:val="%3."/>
      <w:lvlJc w:val="right"/>
      <w:pPr>
        <w:ind w:left="2160" w:hanging="180"/>
      </w:pPr>
    </w:lvl>
    <w:lvl w:ilvl="3" w:tplc="CAE69474">
      <w:start w:val="1"/>
      <w:numFmt w:val="decimal"/>
      <w:lvlText w:val="%4."/>
      <w:lvlJc w:val="left"/>
      <w:pPr>
        <w:ind w:left="2880" w:hanging="360"/>
      </w:pPr>
    </w:lvl>
    <w:lvl w:ilvl="4" w:tplc="9A7C096C">
      <w:start w:val="1"/>
      <w:numFmt w:val="lowerLetter"/>
      <w:lvlText w:val="%5."/>
      <w:lvlJc w:val="left"/>
      <w:pPr>
        <w:ind w:left="3600" w:hanging="360"/>
      </w:pPr>
    </w:lvl>
    <w:lvl w:ilvl="5" w:tplc="E5325064">
      <w:start w:val="1"/>
      <w:numFmt w:val="lowerRoman"/>
      <w:lvlText w:val="%6."/>
      <w:lvlJc w:val="right"/>
      <w:pPr>
        <w:ind w:left="4320" w:hanging="180"/>
      </w:pPr>
    </w:lvl>
    <w:lvl w:ilvl="6" w:tplc="9CE47E7E">
      <w:start w:val="1"/>
      <w:numFmt w:val="decimal"/>
      <w:lvlText w:val="%7."/>
      <w:lvlJc w:val="left"/>
      <w:pPr>
        <w:ind w:left="5040" w:hanging="360"/>
      </w:pPr>
    </w:lvl>
    <w:lvl w:ilvl="7" w:tplc="2B3C070A">
      <w:start w:val="1"/>
      <w:numFmt w:val="lowerLetter"/>
      <w:lvlText w:val="%8."/>
      <w:lvlJc w:val="left"/>
      <w:pPr>
        <w:ind w:left="5760" w:hanging="360"/>
      </w:pPr>
    </w:lvl>
    <w:lvl w:ilvl="8" w:tplc="716480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70BE8"/>
    <w:multiLevelType w:val="hybridMultilevel"/>
    <w:tmpl w:val="F1DC359C"/>
    <w:lvl w:ilvl="0" w:tplc="0234F008">
      <w:start w:val="1"/>
      <w:numFmt w:val="decimal"/>
      <w:lvlText w:val="%1)"/>
      <w:lvlJc w:val="left"/>
    </w:lvl>
    <w:lvl w:ilvl="1" w:tplc="E8B86A20">
      <w:start w:val="1"/>
      <w:numFmt w:val="lowerLetter"/>
      <w:lvlText w:val="%2."/>
      <w:lvlJc w:val="left"/>
      <w:pPr>
        <w:ind w:left="1440" w:hanging="360"/>
      </w:pPr>
    </w:lvl>
    <w:lvl w:ilvl="2" w:tplc="AF98D492">
      <w:start w:val="1"/>
      <w:numFmt w:val="lowerRoman"/>
      <w:lvlText w:val="%3."/>
      <w:lvlJc w:val="right"/>
      <w:pPr>
        <w:ind w:left="2160" w:hanging="180"/>
      </w:pPr>
    </w:lvl>
    <w:lvl w:ilvl="3" w:tplc="96F0041E">
      <w:start w:val="1"/>
      <w:numFmt w:val="decimal"/>
      <w:lvlText w:val="%4."/>
      <w:lvlJc w:val="left"/>
      <w:pPr>
        <w:ind w:left="2880" w:hanging="360"/>
      </w:pPr>
    </w:lvl>
    <w:lvl w:ilvl="4" w:tplc="3BA0EC18">
      <w:start w:val="1"/>
      <w:numFmt w:val="lowerLetter"/>
      <w:lvlText w:val="%5."/>
      <w:lvlJc w:val="left"/>
      <w:pPr>
        <w:ind w:left="3600" w:hanging="360"/>
      </w:pPr>
    </w:lvl>
    <w:lvl w:ilvl="5" w:tplc="0664AB9C">
      <w:start w:val="1"/>
      <w:numFmt w:val="lowerRoman"/>
      <w:lvlText w:val="%6."/>
      <w:lvlJc w:val="right"/>
      <w:pPr>
        <w:ind w:left="4320" w:hanging="180"/>
      </w:pPr>
    </w:lvl>
    <w:lvl w:ilvl="6" w:tplc="EDAC6A28">
      <w:start w:val="1"/>
      <w:numFmt w:val="decimal"/>
      <w:lvlText w:val="%7."/>
      <w:lvlJc w:val="left"/>
      <w:pPr>
        <w:ind w:left="5040" w:hanging="360"/>
      </w:pPr>
    </w:lvl>
    <w:lvl w:ilvl="7" w:tplc="FDE02278">
      <w:start w:val="1"/>
      <w:numFmt w:val="lowerLetter"/>
      <w:lvlText w:val="%8."/>
      <w:lvlJc w:val="left"/>
      <w:pPr>
        <w:ind w:left="5760" w:hanging="360"/>
      </w:pPr>
    </w:lvl>
    <w:lvl w:ilvl="8" w:tplc="9AD20B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B99"/>
    <w:rsid w:val="00022176"/>
    <w:rsid w:val="0010715D"/>
    <w:rsid w:val="00113443"/>
    <w:rsid w:val="00123814"/>
    <w:rsid w:val="002440E1"/>
    <w:rsid w:val="00244BAE"/>
    <w:rsid w:val="002946DF"/>
    <w:rsid w:val="00366EA1"/>
    <w:rsid w:val="003E46C6"/>
    <w:rsid w:val="00425058"/>
    <w:rsid w:val="004F02D9"/>
    <w:rsid w:val="00504EED"/>
    <w:rsid w:val="0059552C"/>
    <w:rsid w:val="00615F9F"/>
    <w:rsid w:val="007767C8"/>
    <w:rsid w:val="00822238"/>
    <w:rsid w:val="008B29D4"/>
    <w:rsid w:val="009B7197"/>
    <w:rsid w:val="009F09AC"/>
    <w:rsid w:val="00A01215"/>
    <w:rsid w:val="00A32E59"/>
    <w:rsid w:val="00AB521B"/>
    <w:rsid w:val="00B9619C"/>
    <w:rsid w:val="00C837AC"/>
    <w:rsid w:val="00CC7DE3"/>
    <w:rsid w:val="00D52124"/>
    <w:rsid w:val="00D92B99"/>
    <w:rsid w:val="00D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92B9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92B9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D92B9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92B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92B9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92B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92B9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92B9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Heading5"/>
    <w:uiPriority w:val="9"/>
    <w:rsid w:val="00D92B9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92B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D92B9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92B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92B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92B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92B9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92B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92B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92B9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2B9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2B99"/>
    <w:rPr>
      <w:sz w:val="48"/>
      <w:szCs w:val="48"/>
    </w:rPr>
  </w:style>
  <w:style w:type="character" w:customStyle="1" w:styleId="SubtitleChar">
    <w:name w:val="Subtitle Char"/>
    <w:basedOn w:val="a0"/>
    <w:link w:val="a6"/>
    <w:uiPriority w:val="11"/>
    <w:rsid w:val="00D92B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2B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2B9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92B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92B99"/>
    <w:rPr>
      <w:i/>
    </w:rPr>
  </w:style>
  <w:style w:type="character" w:customStyle="1" w:styleId="HeaderChar">
    <w:name w:val="Header Char"/>
    <w:basedOn w:val="a0"/>
    <w:link w:val="Header"/>
    <w:uiPriority w:val="99"/>
    <w:rsid w:val="00D92B99"/>
  </w:style>
  <w:style w:type="paragraph" w:customStyle="1" w:styleId="Footer">
    <w:name w:val="Footer"/>
    <w:basedOn w:val="a"/>
    <w:link w:val="CaptionChar"/>
    <w:uiPriority w:val="99"/>
    <w:unhideWhenUsed/>
    <w:rsid w:val="00D92B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D92B9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92B9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92B99"/>
  </w:style>
  <w:style w:type="table" w:customStyle="1" w:styleId="TableGridLight">
    <w:name w:val="Table Grid Light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92B9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D92B99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D92B99"/>
    <w:rPr>
      <w:sz w:val="18"/>
    </w:rPr>
  </w:style>
  <w:style w:type="character" w:styleId="ab">
    <w:name w:val="footnote reference"/>
    <w:basedOn w:val="a0"/>
    <w:uiPriority w:val="99"/>
    <w:unhideWhenUsed/>
    <w:rsid w:val="00D92B99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92B99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D92B99"/>
    <w:rPr>
      <w:sz w:val="20"/>
    </w:rPr>
  </w:style>
  <w:style w:type="character" w:styleId="ae">
    <w:name w:val="endnote reference"/>
    <w:basedOn w:val="a0"/>
    <w:uiPriority w:val="99"/>
    <w:semiHidden/>
    <w:unhideWhenUsed/>
    <w:rsid w:val="00D92B9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92B99"/>
    <w:pPr>
      <w:spacing w:after="57"/>
    </w:pPr>
  </w:style>
  <w:style w:type="paragraph" w:styleId="21">
    <w:name w:val="toc 2"/>
    <w:basedOn w:val="a"/>
    <w:next w:val="a"/>
    <w:uiPriority w:val="39"/>
    <w:unhideWhenUsed/>
    <w:rsid w:val="00D92B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2B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2B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2B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2B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2B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2B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2B99"/>
    <w:pPr>
      <w:spacing w:after="57"/>
      <w:ind w:left="2268"/>
    </w:pPr>
  </w:style>
  <w:style w:type="paragraph" w:styleId="af">
    <w:name w:val="TOC Heading"/>
    <w:uiPriority w:val="39"/>
    <w:unhideWhenUsed/>
    <w:rsid w:val="00D92B99"/>
  </w:style>
  <w:style w:type="paragraph" w:styleId="af0">
    <w:name w:val="table of figures"/>
    <w:basedOn w:val="a"/>
    <w:next w:val="a"/>
    <w:uiPriority w:val="99"/>
    <w:unhideWhenUsed/>
    <w:rsid w:val="00D92B99"/>
  </w:style>
  <w:style w:type="paragraph" w:customStyle="1" w:styleId="Heading2">
    <w:name w:val="Heading 2"/>
    <w:basedOn w:val="a"/>
    <w:next w:val="a"/>
    <w:link w:val="22"/>
    <w:unhideWhenUsed/>
    <w:qFormat/>
    <w:rsid w:val="00D92B99"/>
    <w:pPr>
      <w:keepNext/>
      <w:jc w:val="center"/>
      <w:outlineLvl w:val="1"/>
    </w:pPr>
  </w:style>
  <w:style w:type="paragraph" w:customStyle="1" w:styleId="ConsPlusNonformat">
    <w:name w:val="ConsPlusNonformat"/>
    <w:uiPriority w:val="99"/>
    <w:rsid w:val="00D92B99"/>
    <w:pPr>
      <w:widowControl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99"/>
    <w:rsid w:val="00D92B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2"/>
    <w:uiPriority w:val="99"/>
    <w:rsid w:val="00D92B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Header"/>
    <w:uiPriority w:val="99"/>
    <w:rsid w:val="00D92B99"/>
    <w:rPr>
      <w:rFonts w:cs="Times New Roman"/>
    </w:rPr>
  </w:style>
  <w:style w:type="character" w:styleId="af3">
    <w:name w:val="Hyperlink"/>
    <w:rsid w:val="00D92B99"/>
    <w:rPr>
      <w:color w:val="0000FF"/>
      <w:u w:val="single"/>
    </w:rPr>
  </w:style>
  <w:style w:type="paragraph" w:styleId="af4">
    <w:name w:val="No Spacing"/>
    <w:uiPriority w:val="1"/>
    <w:qFormat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eastAsia="Times New Roman"/>
      <w:sz w:val="22"/>
      <w:szCs w:val="22"/>
    </w:rPr>
  </w:style>
  <w:style w:type="paragraph" w:styleId="af5">
    <w:name w:val="Balloon Text"/>
    <w:basedOn w:val="a"/>
    <w:link w:val="af6"/>
    <w:uiPriority w:val="99"/>
    <w:semiHidden/>
    <w:rsid w:val="00D92B99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2B99"/>
    <w:rPr>
      <w:rFonts w:ascii="Tahoma" w:hAnsi="Tahoma"/>
      <w:sz w:val="16"/>
    </w:rPr>
  </w:style>
  <w:style w:type="character" w:customStyle="1" w:styleId="22">
    <w:name w:val="Заголовок 2 Знак"/>
    <w:basedOn w:val="a0"/>
    <w:link w:val="Heading2"/>
    <w:rsid w:val="00D92B99"/>
    <w:rPr>
      <w:rFonts w:ascii="Times New Roman" w:eastAsia="Times New Roman" w:hAnsi="Times New Roman"/>
      <w:sz w:val="28"/>
      <w:szCs w:val="24"/>
    </w:rPr>
  </w:style>
  <w:style w:type="character" w:styleId="af7">
    <w:name w:val="Strong"/>
    <w:basedOn w:val="a0"/>
    <w:uiPriority w:val="22"/>
    <w:qFormat/>
    <w:rsid w:val="00D92B99"/>
    <w:rPr>
      <w:b/>
      <w:bCs/>
    </w:rPr>
  </w:style>
  <w:style w:type="character" w:customStyle="1" w:styleId="dropdown-user-name">
    <w:name w:val="dropdown-user-name"/>
    <w:basedOn w:val="a0"/>
    <w:rsid w:val="00D92B99"/>
  </w:style>
  <w:style w:type="character" w:customStyle="1" w:styleId="dropdown-user-namefirst-letter">
    <w:name w:val="dropdown-user-name__first-letter"/>
    <w:basedOn w:val="a0"/>
    <w:rsid w:val="00D92B99"/>
  </w:style>
  <w:style w:type="paragraph" w:styleId="af8">
    <w:name w:val="Body Text Indent"/>
    <w:basedOn w:val="a"/>
    <w:link w:val="af9"/>
    <w:rsid w:val="00D92B99"/>
    <w:pPr>
      <w:ind w:firstLine="708"/>
      <w:jc w:val="both"/>
    </w:pPr>
    <w:rPr>
      <w:sz w:val="24"/>
    </w:rPr>
  </w:style>
  <w:style w:type="character" w:customStyle="1" w:styleId="af9">
    <w:name w:val="Основной текст с отступом Знак"/>
    <w:basedOn w:val="a0"/>
    <w:link w:val="af8"/>
    <w:rsid w:val="00D92B99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D92B99"/>
    <w:rPr>
      <w:rFonts w:ascii="Times New Roman" w:eastAsia="Times New Roman" w:hAnsi="Times New Roman" w:cs="Times New Roman"/>
      <w:b/>
      <w:bCs/>
    </w:rPr>
  </w:style>
  <w:style w:type="paragraph" w:styleId="afa">
    <w:name w:val="Body Text"/>
    <w:basedOn w:val="a"/>
    <w:link w:val="afb"/>
    <w:uiPriority w:val="99"/>
    <w:semiHidden/>
    <w:unhideWhenUsed/>
    <w:rsid w:val="00D92B99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D92B99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92B99"/>
    <w:pPr>
      <w:widowControl w:val="0"/>
    </w:pPr>
    <w:rPr>
      <w:rFonts w:cs="Calibri"/>
      <w:sz w:val="22"/>
      <w:szCs w:val="22"/>
    </w:rPr>
  </w:style>
  <w:style w:type="paragraph" w:styleId="a6">
    <w:name w:val="Subtitle"/>
    <w:basedOn w:val="a"/>
    <w:next w:val="a"/>
    <w:link w:val="afc"/>
    <w:qFormat/>
    <w:rsid w:val="00D92B99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6"/>
    <w:rsid w:val="00D92B99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Основной текст_"/>
    <w:basedOn w:val="a0"/>
    <w:link w:val="10"/>
    <w:rsid w:val="00D92B99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d"/>
    <w:rsid w:val="00D92B99"/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10">
    <w:name w:val="Основной текст1"/>
    <w:basedOn w:val="a"/>
    <w:link w:val="afd"/>
    <w:rsid w:val="00D92B99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D92B99"/>
  </w:style>
  <w:style w:type="paragraph" w:customStyle="1" w:styleId="11">
    <w:name w:val="Без интервала1"/>
    <w:rsid w:val="00D92B99"/>
    <w:rPr>
      <w:rFonts w:eastAsia="Times New Roman"/>
      <w:sz w:val="22"/>
      <w:szCs w:val="22"/>
      <w:lang w:eastAsia="en-US"/>
    </w:rPr>
  </w:style>
  <w:style w:type="paragraph" w:customStyle="1" w:styleId="afe">
    <w:name w:val="Нормальный (таблица)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jc w:val="both"/>
    </w:pPr>
    <w:rPr>
      <w:rFonts w:ascii="Arial" w:eastAsia="Times New Roman" w:hAnsi="Arial"/>
      <w:sz w:val="24"/>
      <w:szCs w:val="24"/>
    </w:rPr>
  </w:style>
  <w:style w:type="paragraph" w:customStyle="1" w:styleId="aff">
    <w:name w:val="Прижатый влево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D92B99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4C66137-B9D5-4BB0-B146-666B5FDF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2020-11-10T07:19:00Z</dcterms:created>
  <dcterms:modified xsi:type="dcterms:W3CDTF">2023-02-07T10:59:00Z</dcterms:modified>
</cp:coreProperties>
</file>