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670D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CE15EF" w:rsidRPr="009670DA" w:rsidRDefault="00CE15EF" w:rsidP="00756E89">
      <w:pPr>
        <w:pStyle w:val="a7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670DA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proofErr w:type="gramStart"/>
      <w:r w:rsidRPr="009670DA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AB50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 муниципального</w:t>
      </w:r>
      <w:r w:rsidRPr="009670DA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</w:t>
      </w:r>
      <w:proofErr w:type="gramEnd"/>
    </w:p>
    <w:p w:rsidR="00CE15EF" w:rsidRPr="009670DA" w:rsidRDefault="00CE15EF" w:rsidP="00756E8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1.1. Регулирующий орган:</w:t>
      </w:r>
    </w:p>
    <w:p w:rsidR="00CE15EF" w:rsidRPr="002C76D8" w:rsidRDefault="00264EBE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инвестиций, потребительской сферы и предпринимательства управления экономики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администрации муниципал</w:t>
      </w:r>
      <w:r w:rsidR="00CE15EF">
        <w:rPr>
          <w:rFonts w:ascii="Times New Roman" w:hAnsi="Times New Roman" w:cs="Times New Roman"/>
          <w:sz w:val="28"/>
          <w:szCs w:val="28"/>
        </w:rPr>
        <w:t>ьного образования Староминский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CE15EF" w:rsidRPr="00E20988" w:rsidRDefault="00CE15EF" w:rsidP="007A0A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88">
        <w:rPr>
          <w:rFonts w:ascii="Times New Roman" w:hAnsi="Times New Roman" w:cs="Times New Roman"/>
          <w:sz w:val="28"/>
          <w:szCs w:val="28"/>
        </w:rPr>
        <w:t xml:space="preserve">1.2. Вид и наименование проекта </w:t>
      </w:r>
      <w:r w:rsidR="00AB507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20988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  <w:r w:rsidR="00464662" w:rsidRPr="00E20988">
        <w:rPr>
          <w:rFonts w:ascii="Times New Roman" w:hAnsi="Times New Roman" w:cs="Times New Roman"/>
          <w:sz w:val="28"/>
          <w:szCs w:val="28"/>
        </w:rPr>
        <w:t xml:space="preserve"> </w:t>
      </w:r>
      <w:r w:rsidRPr="00E20988">
        <w:rPr>
          <w:rFonts w:ascii="Times New Roman" w:hAnsi="Times New Roman" w:cs="Times New Roman"/>
          <w:sz w:val="28"/>
          <w:szCs w:val="28"/>
        </w:rPr>
        <w:t>проект</w:t>
      </w:r>
      <w:r w:rsidR="00E20988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муниципального образования Староминский район</w:t>
      </w:r>
      <w:r w:rsidR="00E20988" w:rsidRPr="00E20988">
        <w:rPr>
          <w:rFonts w:ascii="Times New Roman" w:hAnsi="Times New Roman" w:cs="Times New Roman"/>
          <w:sz w:val="28"/>
          <w:szCs w:val="28"/>
        </w:rPr>
        <w:t xml:space="preserve"> </w:t>
      </w:r>
      <w:r w:rsidR="00CA513F" w:rsidRPr="00AB507A">
        <w:rPr>
          <w:rFonts w:ascii="Times New Roman" w:hAnsi="Times New Roman" w:cs="Times New Roman"/>
          <w:b/>
          <w:sz w:val="28"/>
          <w:szCs w:val="28"/>
        </w:rPr>
        <w:t>«</w:t>
      </w:r>
      <w:r w:rsidR="00AB507A" w:rsidRPr="00AB507A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</w:r>
      <w:r w:rsidR="00CA513F" w:rsidRPr="00AB507A">
        <w:rPr>
          <w:rFonts w:ascii="Times New Roman" w:hAnsi="Times New Roman" w:cs="Times New Roman"/>
          <w:sz w:val="28"/>
          <w:szCs w:val="28"/>
        </w:rPr>
        <w:t>»</w:t>
      </w:r>
      <w:r w:rsidR="00E20988" w:rsidRPr="00AB507A">
        <w:rPr>
          <w:rFonts w:ascii="Times New Roman" w:hAnsi="Times New Roman" w:cs="Times New Roman"/>
          <w:sz w:val="28"/>
          <w:szCs w:val="28"/>
        </w:rPr>
        <w:t>.</w:t>
      </w:r>
    </w:p>
    <w:p w:rsidR="00CE15EF" w:rsidRPr="009C3E55" w:rsidRDefault="00CE15EF" w:rsidP="007A0A30">
      <w:pPr>
        <w:pStyle w:val="a7"/>
        <w:ind w:firstLine="709"/>
        <w:rPr>
          <w:rFonts w:ascii="Times New Roman" w:hAnsi="Times New Roman" w:cs="Times New Roman"/>
          <w:sz w:val="28"/>
          <w:szCs w:val="28"/>
        </w:rPr>
      </w:pPr>
      <w:r w:rsidRPr="009C3E55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</w:t>
      </w:r>
      <w:r w:rsidR="00AB507A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9C3E55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9C3E55">
        <w:rPr>
          <w:rFonts w:ascii="Times New Roman" w:hAnsi="Times New Roman" w:cs="Times New Roman"/>
          <w:sz w:val="28"/>
          <w:szCs w:val="28"/>
        </w:rPr>
        <w:t xml:space="preserve">со дня его </w:t>
      </w:r>
      <w:r w:rsidR="00E20988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1.4. Краткое описание проблемы, на решение которой направлено предлагаемое правовое регулирование:</w:t>
      </w:r>
    </w:p>
    <w:p w:rsidR="00CA513F" w:rsidRPr="00F3779D" w:rsidRDefault="007C465E" w:rsidP="00CA513F">
      <w:pPr>
        <w:pStyle w:val="1"/>
        <w:shd w:val="clear" w:color="auto" w:fill="auto"/>
        <w:tabs>
          <w:tab w:val="left" w:pos="985"/>
        </w:tabs>
        <w:spacing w:before="0" w:after="0" w:line="298" w:lineRule="exact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профилактики рисков причинения вреда (ущерба) </w:t>
      </w:r>
      <w:proofErr w:type="gramStart"/>
      <w:r>
        <w:rPr>
          <w:sz w:val="28"/>
          <w:szCs w:val="28"/>
        </w:rPr>
        <w:t>охраняемым</w:t>
      </w:r>
      <w:proofErr w:type="gramEnd"/>
      <w:r>
        <w:rPr>
          <w:sz w:val="28"/>
          <w:szCs w:val="28"/>
        </w:rPr>
        <w:t xml:space="preserve"> законом ценностям в рамках муниципального жилищного контроля на территории муниципального образования Староминский район на 2022 год разработана в целях предупреждения нарушений юридическими лицами, индивидуальными предпринимателями, гражданами обязательных требований, организации проведения профилактики причинения вреда  (ущерба)</w:t>
      </w:r>
      <w:r w:rsidR="007A0A30">
        <w:rPr>
          <w:sz w:val="28"/>
          <w:szCs w:val="28"/>
        </w:rPr>
        <w:t xml:space="preserve"> </w:t>
      </w:r>
      <w:r>
        <w:rPr>
          <w:sz w:val="28"/>
          <w:szCs w:val="28"/>
        </w:rPr>
        <w:t>охраняемым законом ценностям и рассчитана на реализацию в течение 2022 года.</w:t>
      </w:r>
    </w:p>
    <w:p w:rsidR="00CE15EF" w:rsidRPr="001C5A79" w:rsidRDefault="00CE15EF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A79">
        <w:rPr>
          <w:rFonts w:ascii="Times New Roman" w:hAnsi="Times New Roman" w:cs="Times New Roman"/>
          <w:sz w:val="28"/>
          <w:szCs w:val="28"/>
        </w:rPr>
        <w:t>1.5. Краткое описание целей предлагаемого правового регулирования:</w:t>
      </w:r>
    </w:p>
    <w:p w:rsidR="001C5A79" w:rsidRDefault="003F2724" w:rsidP="001C5A7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1) стимулирование  добросовестного соблюдения обязательных требований всеми контролируемыми лицами в сфере муниципального жилищного контроля;</w:t>
      </w:r>
    </w:p>
    <w:p w:rsidR="003F2724" w:rsidRDefault="003F2724" w:rsidP="001C5A7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2) устранение условий, причин и факторов, способных привести к нарушению обязательных требований и (или) причинению вреда (ущерба) охраняемым законом ценностям;</w:t>
      </w:r>
    </w:p>
    <w:p w:rsidR="003F2724" w:rsidRPr="001C5A79" w:rsidRDefault="003F2724" w:rsidP="001C5A79">
      <w:pPr>
        <w:pStyle w:val="a7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3) создание условий для доведения обязательных требований до сведения контролируемых лиц, повышение информированности о способах их соблюдения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регулирования:</w:t>
      </w:r>
    </w:p>
    <w:p w:rsidR="001C5A79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выявление причин, факторов и условий, способствующих нарушениям требований законодательства;</w:t>
      </w:r>
    </w:p>
    <w:p w:rsidR="003F2724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устранение причин, факторов и условий, способствующих нарушению обязательных требований, определение способов устранения или снижения угрозы;</w:t>
      </w:r>
    </w:p>
    <w:p w:rsidR="003F2724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создание условий для изменения ценностного отношения контролируемых лиц к рисковому поведению, формирования позитивной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ответственности за свое поведение, поддержание мотивации к добросовестному поведению;</w:t>
      </w:r>
    </w:p>
    <w:p w:rsidR="003F2724" w:rsidRDefault="003F2724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регулярная ревизия обязательных требований и </w:t>
      </w:r>
      <w:r w:rsidR="003379D6">
        <w:rPr>
          <w:rFonts w:ascii="Times New Roman" w:hAnsi="Times New Roman" w:cs="Times New Roman"/>
          <w:sz w:val="28"/>
          <w:szCs w:val="28"/>
        </w:rPr>
        <w:t>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жилищного контроля;</w:t>
      </w:r>
    </w:p>
    <w:p w:rsidR="003379D6" w:rsidRDefault="003379D6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формирование единого понимания обязательных требований у всех участников контрольно-надзорной деятельности;</w:t>
      </w:r>
    </w:p>
    <w:p w:rsidR="003379D6" w:rsidRDefault="003379D6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3379D6" w:rsidRPr="001C5A79" w:rsidRDefault="003379D6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 снижение издержек контрольной деятельности и административной  нагрузки на контролируемых лиц.</w:t>
      </w:r>
    </w:p>
    <w:p w:rsidR="004E7441" w:rsidRPr="00294398" w:rsidRDefault="00C73D5D" w:rsidP="007A0A30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1.6.1. </w:t>
      </w:r>
      <w:r w:rsidRPr="007868A6">
        <w:rPr>
          <w:rFonts w:ascii="Times New Roman" w:hAnsi="Times New Roman" w:cs="Times New Roman"/>
          <w:sz w:val="28"/>
          <w:szCs w:val="28"/>
        </w:rPr>
        <w:t>Степень регулирующего воздействи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1C5A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  <w:r w:rsidR="00C655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5543" w:rsidRPr="00C65543" w:rsidRDefault="00C65543" w:rsidP="007A0A30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543"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</w:t>
      </w:r>
      <w:r w:rsidR="001C5A79">
        <w:rPr>
          <w:rFonts w:ascii="Times New Roman" w:hAnsi="Times New Roman" w:cs="Times New Roman"/>
          <w:sz w:val="28"/>
          <w:szCs w:val="28"/>
        </w:rPr>
        <w:t>содержит положения</w:t>
      </w:r>
      <w:r w:rsidRPr="00C65543">
        <w:rPr>
          <w:rFonts w:ascii="Times New Roman" w:hAnsi="Times New Roman" w:cs="Times New Roman"/>
          <w:sz w:val="28"/>
          <w:szCs w:val="28"/>
        </w:rPr>
        <w:t xml:space="preserve">, </w:t>
      </w:r>
      <w:r w:rsidRPr="006F6028">
        <w:rPr>
          <w:rFonts w:ascii="Times New Roman" w:hAnsi="Times New Roman" w:cs="Times New Roman"/>
          <w:sz w:val="28"/>
          <w:szCs w:val="28"/>
        </w:rPr>
        <w:t>устанавливающи</w:t>
      </w:r>
      <w:r w:rsidR="001C5A79" w:rsidRPr="006F6028">
        <w:rPr>
          <w:rFonts w:ascii="Times New Roman" w:hAnsi="Times New Roman" w:cs="Times New Roman"/>
          <w:sz w:val="28"/>
          <w:szCs w:val="28"/>
        </w:rPr>
        <w:t>е</w:t>
      </w:r>
      <w:r w:rsidRPr="006F6028">
        <w:rPr>
          <w:rFonts w:ascii="Times New Roman" w:hAnsi="Times New Roman" w:cs="Times New Roman"/>
          <w:sz w:val="28"/>
          <w:szCs w:val="28"/>
        </w:rPr>
        <w:t xml:space="preserve"> новые обязанности для субъектов предпринимательской</w:t>
      </w:r>
      <w:r w:rsidR="003379D6">
        <w:rPr>
          <w:rFonts w:ascii="Times New Roman" w:hAnsi="Times New Roman" w:cs="Times New Roman"/>
          <w:sz w:val="28"/>
          <w:szCs w:val="28"/>
        </w:rPr>
        <w:t>, иной экономической деятельности,</w:t>
      </w:r>
      <w:r w:rsidRPr="006F6028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деятельности.</w:t>
      </w:r>
    </w:p>
    <w:p w:rsidR="00CE15EF" w:rsidRPr="002C76D8" w:rsidRDefault="00CE15EF" w:rsidP="00D46A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5736E">
        <w:rPr>
          <w:rFonts w:ascii="Times New Roman" w:hAnsi="Times New Roman" w:cs="Times New Roman"/>
          <w:sz w:val="28"/>
          <w:szCs w:val="28"/>
        </w:rPr>
        <w:t xml:space="preserve">.И.О. </w:t>
      </w:r>
      <w:proofErr w:type="spellStart"/>
      <w:r w:rsidR="009C3E55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  <w:r w:rsidR="00A5736E">
        <w:rPr>
          <w:rFonts w:ascii="Times New Roman" w:hAnsi="Times New Roman" w:cs="Times New Roman"/>
          <w:sz w:val="28"/>
          <w:szCs w:val="28"/>
        </w:rPr>
        <w:t xml:space="preserve"> Оксана Владимировна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A5736E">
        <w:rPr>
          <w:rFonts w:ascii="Times New Roman" w:hAnsi="Times New Roman" w:cs="Times New Roman"/>
          <w:sz w:val="28"/>
          <w:szCs w:val="28"/>
        </w:rPr>
        <w:t xml:space="preserve">начальник отдела инвестиций, потребительской сферы и предпринимательства управления экономики </w:t>
      </w:r>
      <w:r w:rsidRPr="002C76D8">
        <w:rPr>
          <w:rFonts w:ascii="Times New Roman" w:hAnsi="Times New Roman" w:cs="Times New Roman"/>
          <w:sz w:val="28"/>
          <w:szCs w:val="28"/>
        </w:rPr>
        <w:t>администрации муниципал</w:t>
      </w:r>
      <w:r>
        <w:rPr>
          <w:rFonts w:ascii="Times New Roman" w:hAnsi="Times New Roman" w:cs="Times New Roman"/>
          <w:sz w:val="28"/>
          <w:szCs w:val="28"/>
        </w:rPr>
        <w:t xml:space="preserve">ьного образования Староминский 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33519">
        <w:rPr>
          <w:rFonts w:ascii="Times New Roman" w:hAnsi="Times New Roman" w:cs="Times New Roman"/>
          <w:sz w:val="28"/>
          <w:szCs w:val="28"/>
        </w:rPr>
        <w:t>.</w:t>
      </w:r>
    </w:p>
    <w:p w:rsidR="00CE15EF" w:rsidRPr="00A5736E" w:rsidRDefault="00CE15EF" w:rsidP="00A5736E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Тел: 8-861-53</w:t>
      </w:r>
      <w:r w:rsidRPr="002C76D8">
        <w:rPr>
          <w:rFonts w:ascii="Times New Roman" w:hAnsi="Times New Roman" w:cs="Times New Roman"/>
          <w:sz w:val="28"/>
          <w:szCs w:val="28"/>
        </w:rPr>
        <w:t>-</w:t>
      </w:r>
      <w:r w:rsidR="00A5736E">
        <w:rPr>
          <w:rFonts w:ascii="Times New Roman" w:hAnsi="Times New Roman" w:cs="Times New Roman"/>
          <w:sz w:val="28"/>
          <w:szCs w:val="28"/>
        </w:rPr>
        <w:t>4-31-48</w:t>
      </w:r>
      <w:r w:rsidRPr="002C76D8">
        <w:rPr>
          <w:rFonts w:ascii="Times New Roman" w:hAnsi="Times New Roman" w:cs="Times New Roman"/>
          <w:sz w:val="28"/>
          <w:szCs w:val="28"/>
        </w:rPr>
        <w:t xml:space="preserve"> Адрес </w:t>
      </w:r>
      <w:proofErr w:type="spellStart"/>
      <w:r w:rsidRPr="002C76D8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Pr="002C76D8">
        <w:rPr>
          <w:rFonts w:ascii="Times New Roman" w:hAnsi="Times New Roman" w:cs="Times New Roman"/>
          <w:sz w:val="28"/>
          <w:szCs w:val="28"/>
        </w:rPr>
        <w:t xml:space="preserve">. почты: </w:t>
      </w:r>
      <w:r w:rsidR="00A43474" w:rsidRPr="00A4347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A5736E" w:rsidRPr="00A57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taromadm@yandex.ru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 Описание проблемы, на решение которой  направлено предлагаемое правовое регулирование:</w:t>
      </w:r>
    </w:p>
    <w:p w:rsidR="001C5A79" w:rsidRPr="001C5A79" w:rsidRDefault="003379D6" w:rsidP="001C5A7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нарушений юридическими лицами, индивидуальными предпринимателями, гражданами, обязательных требований</w:t>
      </w:r>
      <w:r w:rsidRPr="003379D6">
        <w:rPr>
          <w:rFonts w:ascii="Times New Roman" w:hAnsi="Times New Roman" w:cs="Times New Roman"/>
          <w:sz w:val="28"/>
          <w:szCs w:val="28"/>
        </w:rPr>
        <w:t xml:space="preserve"> организации проведения профилактики причинения вреда  (ущерба)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9D6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>; соблюдение юридическими лицами, индивидуальными предпринимателями, гражданами</w:t>
      </w:r>
      <w:r w:rsidR="00535D6F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в отношении муниципального фонда федеральными законами, законами Краснодарского края в области жилищных отношений, а также муниципальными правовыми актами.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7A0A30" w:rsidRPr="007A0A30" w:rsidRDefault="007A0A30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0A30">
        <w:rPr>
          <w:rFonts w:ascii="Times New Roman" w:hAnsi="Times New Roman" w:cs="Times New Roman"/>
          <w:sz w:val="28"/>
          <w:szCs w:val="28"/>
        </w:rPr>
        <w:t>редупреждение нарушений юридическими лицами, индивидуальными предпринимателями, гражданами обязательных требований, организации проведения профилактики причинения вреда  (ущерба) охраняемым законом ценностям.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 w:rsidR="00297638" w:rsidRPr="004C762A" w:rsidRDefault="004C762A" w:rsidP="0029763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 xml:space="preserve">Непринятие Программы профилактики рисков причинения вреда (ущерба) охраняемым законом ценностям в рамках муниципального жилищного </w:t>
      </w:r>
      <w:r w:rsidRPr="004C762A">
        <w:rPr>
          <w:rFonts w:ascii="Times New Roman" w:hAnsi="Times New Roman" w:cs="Times New Roman"/>
          <w:sz w:val="28"/>
          <w:szCs w:val="28"/>
        </w:rPr>
        <w:lastRenderedPageBreak/>
        <w:t xml:space="preserve">контроля на территории муниципального образования Староминский район </w:t>
      </w:r>
      <w:r w:rsidR="00297638" w:rsidRPr="004C762A">
        <w:rPr>
          <w:rFonts w:ascii="Times New Roman" w:hAnsi="Times New Roman" w:cs="Times New Roman"/>
          <w:sz w:val="28"/>
          <w:szCs w:val="28"/>
        </w:rPr>
        <w:t xml:space="preserve">исключает возможность осуществления </w:t>
      </w:r>
      <w:r w:rsidR="00297638" w:rsidRPr="004C762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жилищного контроля.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Данные о затраченных ресурсах отсутствуют;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2.3. Субъекты общественных отношений, заинтересованные в устранении проблемы, их количественная оценка: </w:t>
      </w:r>
    </w:p>
    <w:p w:rsidR="00297638" w:rsidRPr="00FA7700" w:rsidRDefault="00297638" w:rsidP="0029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color w:val="000000"/>
          <w:sz w:val="28"/>
          <w:szCs w:val="28"/>
        </w:rPr>
        <w:t>юридические лица, индивидуальные предприниматели, граждане.</w:t>
      </w:r>
    </w:p>
    <w:p w:rsidR="00297638" w:rsidRPr="00FA7700" w:rsidRDefault="00297638" w:rsidP="0029763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A7700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количество не представляется возможным.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 наличием проблемы, их количественная оценка:</w:t>
      </w:r>
    </w:p>
    <w:p w:rsidR="00297638" w:rsidRDefault="00297638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7C4B53">
        <w:rPr>
          <w:rFonts w:ascii="Times New Roman" w:hAnsi="Times New Roman" w:cs="Times New Roman"/>
          <w:sz w:val="28"/>
          <w:szCs w:val="28"/>
        </w:rPr>
        <w:t xml:space="preserve">татьей 23 Федерального закона от 31 июля 2020 г. № 248-ФЗ предусмотрено, что для целей управления рисками причинения вреда (ущерба) при осуществлении муниципального контроля объекты контроля необходимо относить к одной из категорий риска причинения вреда (ущерба). В соответствии с указанными категориями риска определяется периодичность проведения контрольных (надзорных) мероприятий в отношении вышеуказанных объектов.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2.5. Причины  возникновения проблемы и факторы, поддерживающие ее существование:</w:t>
      </w:r>
    </w:p>
    <w:p w:rsidR="007C1429" w:rsidRPr="007C1429" w:rsidRDefault="007C1429" w:rsidP="004E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429">
        <w:rPr>
          <w:rFonts w:ascii="Times New Roman" w:hAnsi="Times New Roman" w:cs="Times New Roman"/>
          <w:sz w:val="28"/>
          <w:szCs w:val="28"/>
        </w:rPr>
        <w:t>Необходимость приведения в соответствие с действующим законодательством Российской Федерации</w:t>
      </w:r>
      <w:r w:rsidR="00297638">
        <w:rPr>
          <w:rFonts w:ascii="Times New Roman" w:hAnsi="Times New Roman" w:cs="Times New Roman"/>
          <w:sz w:val="28"/>
          <w:szCs w:val="28"/>
        </w:rPr>
        <w:t>.</w:t>
      </w:r>
      <w:r w:rsidRPr="007C1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41" w:rsidRPr="00A528F6" w:rsidRDefault="00CE15EF" w:rsidP="004E744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2.6. </w:t>
      </w:r>
      <w:r w:rsidR="004E7441" w:rsidRPr="00A528F6">
        <w:rPr>
          <w:rFonts w:ascii="Times New Roman" w:hAnsi="Times New Roman" w:cs="Times New Roman"/>
          <w:sz w:val="28"/>
          <w:szCs w:val="28"/>
        </w:rPr>
        <w:t xml:space="preserve">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</w:t>
      </w:r>
      <w:r w:rsidR="004E7441">
        <w:rPr>
          <w:rFonts w:ascii="Times New Roman" w:hAnsi="Times New Roman" w:cs="Times New Roman"/>
          <w:sz w:val="28"/>
          <w:szCs w:val="28"/>
        </w:rPr>
        <w:t xml:space="preserve">Староминский </w:t>
      </w:r>
      <w:r w:rsidR="004E7441" w:rsidRPr="00A528F6">
        <w:rPr>
          <w:rFonts w:ascii="Times New Roman" w:hAnsi="Times New Roman" w:cs="Times New Roman"/>
          <w:sz w:val="28"/>
          <w:szCs w:val="28"/>
        </w:rPr>
        <w:t>район:</w:t>
      </w:r>
    </w:p>
    <w:p w:rsidR="004E7441" w:rsidRPr="00A528F6" w:rsidRDefault="004E7441" w:rsidP="004E7441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Pr="00F205A2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органы местного самоуправления.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2.7. Опыт решения </w:t>
      </w:r>
      <w:proofErr w:type="gramStart"/>
      <w:r w:rsidRPr="002C76D8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C76D8">
        <w:rPr>
          <w:rFonts w:ascii="Times New Roman" w:hAnsi="Times New Roman" w:cs="Times New Roman"/>
          <w:sz w:val="28"/>
          <w:szCs w:val="28"/>
        </w:rPr>
        <w:t xml:space="preserve"> в других субъектах Российской Федерации, иностранных государствах: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Каждый субъект Российской Федерации самостоятельно </w:t>
      </w:r>
      <w:r w:rsidR="0047539B">
        <w:rPr>
          <w:rFonts w:ascii="Times New Roman" w:hAnsi="Times New Roman" w:cs="Times New Roman"/>
          <w:sz w:val="28"/>
          <w:szCs w:val="28"/>
        </w:rPr>
        <w:t>определяет</w:t>
      </w:r>
      <w:r w:rsidRPr="002C76D8">
        <w:rPr>
          <w:rFonts w:ascii="Times New Roman" w:hAnsi="Times New Roman" w:cs="Times New Roman"/>
          <w:sz w:val="28"/>
          <w:szCs w:val="28"/>
        </w:rPr>
        <w:t xml:space="preserve"> порядки в соответствие с действующим законодательством.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2.8. Источники данных:</w:t>
      </w:r>
    </w:p>
    <w:p w:rsidR="0047539B" w:rsidRDefault="00CE15EF" w:rsidP="0047539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5A2">
        <w:rPr>
          <w:rFonts w:ascii="Times New Roman" w:hAnsi="Times New Roman" w:cs="Times New Roman"/>
          <w:sz w:val="28"/>
          <w:szCs w:val="28"/>
        </w:rPr>
        <w:t xml:space="preserve">Источником информации являются официальные сайты Правительства РФ, </w:t>
      </w:r>
      <w:r w:rsidR="008D5BE3" w:rsidRPr="00F205A2">
        <w:rPr>
          <w:rFonts w:ascii="Times New Roman" w:hAnsi="Times New Roman" w:cs="Times New Roman"/>
          <w:sz w:val="28"/>
          <w:szCs w:val="28"/>
        </w:rPr>
        <w:t>Консультант Плюс.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Данные отсутствуют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 Определение целей предлагаемого правового регулирования и индикаторов для оценки их достижения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7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2693"/>
        <w:gridCol w:w="3824"/>
      </w:tblGrid>
      <w:tr w:rsidR="00CE15EF" w:rsidRPr="004E7441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3.1. Цели предлагаемого правового регулирования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3.2.Сроки достижения целей предлагаемого правового регулирования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3.3.Периодичность мониторинга достижения целей предлагаемого правового регулирования</w:t>
            </w:r>
          </w:p>
        </w:tc>
      </w:tr>
      <w:tr w:rsidR="00CE15EF" w:rsidRPr="004E7441" w:rsidTr="00885305">
        <w:trPr>
          <w:trHeight w:val="2372"/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8D5BE3" w:rsidRDefault="00594F10" w:rsidP="00F205A2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B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утверждение нормативно-правово</w:t>
            </w:r>
            <w:r w:rsidR="0057565D" w:rsidRPr="008D5BE3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8D5BE3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57565D" w:rsidRPr="008D5B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8D5B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7565D" w:rsidRPr="008D5BE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определяющего </w:t>
            </w:r>
            <w:r w:rsidR="00F205A2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программу профилактики рисков причинения </w:t>
            </w:r>
            <w:r w:rsidR="00F205A2" w:rsidRPr="00F205A2">
              <w:rPr>
                <w:rFonts w:ascii="Times New Roman" w:hAnsi="Times New Roman" w:cs="Times New Roman"/>
                <w:sz w:val="24"/>
                <w:szCs w:val="24"/>
              </w:rPr>
              <w:t>вреда (ущерба) охраняемым законом ценностям в рамках муниципального жилищного контроля на территории муниципального образования Староминский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1) с мо</w:t>
            </w:r>
            <w:r w:rsidR="00F205A2">
              <w:rPr>
                <w:rFonts w:ascii="Times New Roman" w:hAnsi="Times New Roman" w:cs="Times New Roman"/>
                <w:sz w:val="24"/>
                <w:szCs w:val="24"/>
              </w:rPr>
              <w:t>мента вступления в силу проекта постановления</w:t>
            </w: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1) не нуждается в мониторинге </w:t>
            </w: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D58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2C7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15EF" w:rsidRPr="004E7441" w:rsidRDefault="00CE15EF" w:rsidP="00594F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F10" w:rsidRDefault="00594F10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76D8">
        <w:rPr>
          <w:rFonts w:ascii="Times New Roman" w:hAnsi="Times New Roman" w:cs="Times New Roman"/>
          <w:sz w:val="28"/>
          <w:szCs w:val="28"/>
        </w:rPr>
        <w:t>целей:  </w:t>
      </w:r>
    </w:p>
    <w:p w:rsidR="00BB5F21" w:rsidRDefault="00BB5F21" w:rsidP="00BB5F2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6A82">
        <w:rPr>
          <w:rFonts w:ascii="Times New Roman" w:hAnsi="Times New Roman" w:cs="Times New Roman"/>
          <w:color w:val="000000"/>
          <w:sz w:val="28"/>
          <w:szCs w:val="28"/>
        </w:rPr>
        <w:t>Федеральны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96A82">
        <w:rPr>
          <w:rFonts w:ascii="Times New Roman" w:hAnsi="Times New Roman" w:cs="Times New Roman"/>
          <w:color w:val="000000"/>
          <w:sz w:val="28"/>
          <w:szCs w:val="28"/>
        </w:rPr>
        <w:t xml:space="preserve"> закон от 31 июля 2020 г. 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5F21" w:rsidRDefault="00BB5F21" w:rsidP="00BB5F2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23 июня 2016 года № 182-ФЗ «Об основах системы профилактики правонарушений в Российской Федерации»</w:t>
      </w:r>
    </w:p>
    <w:p w:rsidR="00BB5F21" w:rsidRPr="00596A82" w:rsidRDefault="00BB5F21" w:rsidP="00BB5F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96A82">
        <w:rPr>
          <w:rFonts w:ascii="Times New Roman" w:hAnsi="Times New Roman" w:cs="Times New Roman"/>
          <w:color w:val="000000"/>
          <w:sz w:val="28"/>
          <w:szCs w:val="28"/>
        </w:rPr>
        <w:t>Устав</w:t>
      </w:r>
      <w:r w:rsidRPr="00596A82">
        <w:rPr>
          <w:rFonts w:ascii="Times New Roman" w:hAnsi="Times New Roman" w:cs="Times New Roman"/>
          <w:sz w:val="28"/>
          <w:szCs w:val="28"/>
        </w:rPr>
        <w:t xml:space="preserve"> </w:t>
      </w:r>
      <w:r w:rsidRPr="00596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Староминский</w:t>
      </w:r>
      <w:r w:rsidRPr="00596A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8D5BE3" w:rsidRPr="004E7441" w:rsidRDefault="008D5BE3" w:rsidP="002C76D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74"/>
        <w:gridCol w:w="2451"/>
        <w:gridCol w:w="1913"/>
        <w:gridCol w:w="27"/>
        <w:gridCol w:w="1933"/>
      </w:tblGrid>
      <w:tr w:rsidR="00CE15EF" w:rsidRPr="00805286" w:rsidTr="007C1429">
        <w:trPr>
          <w:jc w:val="center"/>
        </w:trPr>
        <w:tc>
          <w:tcPr>
            <w:tcW w:w="3274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3.4. Цели предлагаемого правового регулирования </w:t>
            </w:r>
          </w:p>
        </w:tc>
        <w:tc>
          <w:tcPr>
            <w:tcW w:w="2451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3.5.Индикаторы достижения целей предлагаемого правового регулирования</w:t>
            </w:r>
          </w:p>
        </w:tc>
        <w:tc>
          <w:tcPr>
            <w:tcW w:w="1913" w:type="dxa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3.6. Единица измерения индикаторов</w:t>
            </w:r>
          </w:p>
        </w:tc>
        <w:tc>
          <w:tcPr>
            <w:tcW w:w="1960" w:type="dxa"/>
            <w:gridSpan w:val="2"/>
          </w:tcPr>
          <w:p w:rsidR="00CE15EF" w:rsidRPr="00805286" w:rsidRDefault="00CE15EF" w:rsidP="008B402C">
            <w:pPr>
              <w:pStyle w:val="a7"/>
              <w:ind w:right="-67" w:firstLine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3.7.Целевые значения индикаторов по годам</w:t>
            </w:r>
          </w:p>
        </w:tc>
      </w:tr>
      <w:tr w:rsidR="008D5BE3" w:rsidRPr="004E7441" w:rsidTr="007C1429">
        <w:trPr>
          <w:trHeight w:val="2231"/>
          <w:jc w:val="center"/>
        </w:trPr>
        <w:tc>
          <w:tcPr>
            <w:tcW w:w="3274" w:type="dxa"/>
          </w:tcPr>
          <w:p w:rsidR="008D5BE3" w:rsidRPr="00805286" w:rsidRDefault="008D5BE3" w:rsidP="00BB5F21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Утвердить </w:t>
            </w:r>
            <w:r w:rsidR="00BB5F21" w:rsidRPr="00BB5F21">
              <w:rPr>
                <w:rFonts w:ascii="Times New Roman" w:hAnsi="Times New Roman" w:cs="Times New Roman"/>
                <w:sz w:val="24"/>
                <w:szCs w:val="24"/>
              </w:rPr>
              <w:t>Программу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      </w:r>
          </w:p>
        </w:tc>
        <w:tc>
          <w:tcPr>
            <w:tcW w:w="2451" w:type="dxa"/>
          </w:tcPr>
          <w:p w:rsidR="008D5BE3" w:rsidRPr="00805286" w:rsidRDefault="008D5BE3" w:rsidP="00594F10">
            <w:pPr>
              <w:pStyle w:val="a7"/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постановления администрации муниципального образования Староминский район </w:t>
            </w:r>
            <w:r w:rsidRPr="00BB5F2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B5F21" w:rsidRPr="00BB5F21">
              <w:rPr>
                <w:rFonts w:ascii="Times New Roman" w:hAnsi="Times New Roman" w:cs="Times New Roman"/>
                <w:sz w:val="24"/>
                <w:szCs w:val="24"/>
              </w:rPr>
              <w:t>Об утверждении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      </w:r>
            <w:r w:rsidRPr="00BB5F2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0" w:type="dxa"/>
            <w:gridSpan w:val="2"/>
            <w:vAlign w:val="center"/>
          </w:tcPr>
          <w:p w:rsidR="008D5BE3" w:rsidRPr="00805286" w:rsidRDefault="008D5BE3" w:rsidP="004E74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  <w:proofErr w:type="gramEnd"/>
            <w:r w:rsidRPr="00805286">
              <w:rPr>
                <w:rFonts w:ascii="Times New Roman" w:hAnsi="Times New Roman" w:cs="Times New Roman"/>
                <w:sz w:val="24"/>
                <w:szCs w:val="24"/>
              </w:rPr>
              <w:t>/не принято постановление администрации муниципального образования Староминский район</w:t>
            </w:r>
          </w:p>
        </w:tc>
        <w:tc>
          <w:tcPr>
            <w:tcW w:w="1933" w:type="dxa"/>
            <w:vAlign w:val="center"/>
          </w:tcPr>
          <w:p w:rsidR="008D5BE3" w:rsidRPr="00805286" w:rsidRDefault="00BB5F21" w:rsidP="00BB5F2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805286" w:rsidRPr="00805286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5286" w:rsidRPr="00805286">
              <w:rPr>
                <w:rFonts w:ascii="Times New Roman" w:hAnsi="Times New Roman" w:cs="Times New Roman"/>
                <w:sz w:val="24"/>
                <w:szCs w:val="24"/>
              </w:rPr>
              <w:t>г. – принято постановление администрации муниципального образования Староминский район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3.8. Методы расчета индикаторов  достижения целей  предлагаемого  правового регулирования, источники информации для расчетов: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 xml:space="preserve">3.9. Оценка затрат на проведение мониторинга достижения целей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Отсутствует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групп):</w:t>
      </w: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11"/>
        <w:gridCol w:w="2835"/>
        <w:gridCol w:w="2268"/>
      </w:tblGrid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30"/>
            <w:bookmarkEnd w:id="1"/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4.2. Количество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участников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 xml:space="preserve">4.3. Источники </w:t>
            </w:r>
          </w:p>
          <w:p w:rsidR="00CE15EF" w:rsidRPr="004E7441" w:rsidRDefault="00CE15EF" w:rsidP="002C76D8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441">
              <w:rPr>
                <w:rFonts w:ascii="Times New Roman" w:hAnsi="Times New Roman" w:cs="Times New Roman"/>
                <w:sz w:val="24"/>
                <w:szCs w:val="24"/>
              </w:rPr>
              <w:t>данных</w:t>
            </w:r>
          </w:p>
        </w:tc>
      </w:tr>
      <w:tr w:rsidR="00CE15EF" w:rsidRPr="004E7441">
        <w:trPr>
          <w:tblCellSpacing w:w="5" w:type="nil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636931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101CB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7565D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4E7441" w:rsidRDefault="009F0E5D" w:rsidP="00594F10">
            <w:pPr>
              <w:pStyle w:val="a7"/>
              <w:ind w:righ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государственной власти Краснодарского края (органов местного самоуправления), а также порядка их реализации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 меняются</w:t>
      </w:r>
    </w:p>
    <w:tbl>
      <w:tblPr>
        <w:tblW w:w="9855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484"/>
        <w:gridCol w:w="1701"/>
        <w:gridCol w:w="1701"/>
        <w:gridCol w:w="2126"/>
        <w:gridCol w:w="1843"/>
      </w:tblGrid>
      <w:tr w:rsidR="00CE15EF" w:rsidRPr="0064669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5.1. Наименование функции (полномочия, обязанности или права)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 изменяемая / отменяемая)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5.3. предполагаемый порядок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5.4.Оценка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5.5.Оценка изменения потребностей в других ресурсах</w:t>
            </w:r>
          </w:p>
        </w:tc>
      </w:tr>
      <w:tr w:rsidR="00CE15EF" w:rsidRPr="00646692">
        <w:tc>
          <w:tcPr>
            <w:tcW w:w="9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594F1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Староминский  район</w:t>
            </w:r>
          </w:p>
        </w:tc>
      </w:tr>
      <w:tr w:rsidR="00CE15EF" w:rsidRPr="00646692"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B1773B" w:rsidRDefault="00101CB3" w:rsidP="007566A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B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B1773B" w:rsidRDefault="00F572D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B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B1773B" w:rsidRDefault="00694968" w:rsidP="00B1773B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3B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B1773B" w:rsidRPr="00B1773B">
              <w:rPr>
                <w:rFonts w:ascii="Times New Roman" w:hAnsi="Times New Roman" w:cs="Times New Roman"/>
                <w:sz w:val="24"/>
                <w:szCs w:val="24"/>
              </w:rPr>
              <w:t>утвержденной программе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8"/>
      <w:bookmarkEnd w:id="2"/>
      <w:r w:rsidRPr="002C76D8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бюджета Краснодарского края (местных бюджетов), связанных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Дополнительные расходы (доходы)  отсутствуют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28" w:type="dxa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75"/>
        <w:gridCol w:w="3571"/>
        <w:gridCol w:w="2382"/>
      </w:tblGrid>
      <w:tr w:rsidR="00CE15EF" w:rsidRPr="00646692" w:rsidTr="00363F07">
        <w:trPr>
          <w:trHeight w:val="1442"/>
        </w:trPr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6.1. Наименование функции (полномочия, обязанности или права) (в соответствии с </w:t>
            </w:r>
            <w:hyperlink r:id="rId8" w:anchor="Par248" w:history="1">
              <w:r w:rsidRPr="00646692">
                <w:rPr>
                  <w:rStyle w:val="a6"/>
                  <w:rFonts w:ascii="Times New Roman" w:hAnsi="Times New Roman"/>
                  <w:sz w:val="24"/>
                  <w:szCs w:val="24"/>
                </w:rPr>
                <w:t>пунктом 5.1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6.2.Виды расходов (возможных поступлений районного бюджета (бюджета муниципального образования Староминский район) </w:t>
            </w:r>
            <w:proofErr w:type="gramEnd"/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6.3. Количественная оценка расходов и возможных поступлений, млн. рублей</w:t>
            </w:r>
          </w:p>
        </w:tc>
      </w:tr>
      <w:tr w:rsidR="00CE15EF" w:rsidRPr="00646692" w:rsidTr="00CD0483">
        <w:trPr>
          <w:trHeight w:val="48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F572D0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Отдел инвестиций, потребительской сферы и предпринимательства управления экономики </w:t>
            </w:r>
            <w:r w:rsidR="00CE15EF"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15EF" w:rsidRPr="00646692" w:rsidTr="00363F07">
        <w:trPr>
          <w:trHeight w:val="748"/>
        </w:trPr>
        <w:tc>
          <w:tcPr>
            <w:tcW w:w="3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689"/>
        </w:trPr>
        <w:tc>
          <w:tcPr>
            <w:tcW w:w="38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Периодические расходы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 w:rsidTr="00363F07">
        <w:trPr>
          <w:trHeight w:val="557"/>
        </w:trPr>
        <w:tc>
          <w:tcPr>
            <w:tcW w:w="38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D0631F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Возможные доходы в 20</w:t>
            </w:r>
            <w:r w:rsidR="0057565D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409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 за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E15EF" w:rsidRPr="00646692">
        <w:trPr>
          <w:trHeight w:val="274"/>
        </w:trPr>
        <w:tc>
          <w:tcPr>
            <w:tcW w:w="7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CD048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Итого возможные доходы за  20</w:t>
            </w:r>
            <w:r w:rsidR="00B64550" w:rsidRPr="006466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6.4. Другие сведения о дополнительных расходах (доходах) бюджета субъекта Российской Федерации (местных бюджетов), возникающих в связи с введением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Отсутствуют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6.5.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77"/>
        <w:gridCol w:w="3119"/>
        <w:gridCol w:w="1843"/>
        <w:gridCol w:w="1275"/>
      </w:tblGrid>
      <w:tr w:rsidR="00CE15EF" w:rsidRPr="00646692">
        <w:trPr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7.1.Группы потенциальных адресатов предлагаемого правового регулирования (в соответствии с </w:t>
            </w:r>
            <w:hyperlink w:anchor="Par230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п. 4.1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7.4. Количественная оценка, 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br/>
              <w:t>млн. рублей</w:t>
            </w:r>
          </w:p>
        </w:tc>
      </w:tr>
      <w:tr w:rsidR="00CE15EF" w:rsidRPr="00646692" w:rsidTr="00840738">
        <w:trPr>
          <w:trHeight w:val="431"/>
          <w:tblCellSpacing w:w="5" w:type="nil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D0631F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</w:t>
            </w:r>
            <w:r w:rsidR="00CD0483">
              <w:rPr>
                <w:rFonts w:ascii="Times New Roman" w:hAnsi="Times New Roman" w:cs="Times New Roman"/>
                <w:sz w:val="24"/>
                <w:szCs w:val="24"/>
              </w:rPr>
              <w:t>, граждане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7.5. Издержки и выгоды адресатов предлагаемого правового регулирования, не поддающиеся количественной оценке: </w:t>
      </w:r>
    </w:p>
    <w:p w:rsidR="00CE15EF" w:rsidRPr="002C76D8" w:rsidRDefault="00CD048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4C762A">
        <w:rPr>
          <w:rFonts w:ascii="Times New Roman" w:hAnsi="Times New Roman" w:cs="Times New Roman"/>
          <w:sz w:val="28"/>
          <w:szCs w:val="28"/>
        </w:rPr>
        <w:t>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7.6. Источники данных: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Нормативные правовые акты РФ и Краснодарского края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lastRenderedPageBreak/>
        <w:t>8. Оценка рисков неблагоприятных последствий применения предлагаемого правового регулирования: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1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18"/>
        <w:gridCol w:w="2410"/>
        <w:gridCol w:w="2410"/>
        <w:gridCol w:w="2976"/>
      </w:tblGrid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рисков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полный</w:t>
            </w:r>
            <w:proofErr w:type="gramEnd"/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/ частичный / отсутствует)</w:t>
            </w:r>
          </w:p>
        </w:tc>
      </w:tr>
      <w:tr w:rsidR="00CE15EF" w:rsidRPr="00646692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</w:tbl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Законодательство РФ и Краснодарского края</w:t>
      </w:r>
    </w:p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tbl>
      <w:tblPr>
        <w:tblW w:w="9784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4"/>
        <w:gridCol w:w="3544"/>
        <w:gridCol w:w="3046"/>
      </w:tblGrid>
      <w:tr w:rsidR="00CE15EF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6692" w:rsidRPr="00646692" w:rsidRDefault="00646692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1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EF" w:rsidRPr="00646692" w:rsidRDefault="00CE15EF" w:rsidP="002C76D8">
            <w:pPr>
              <w:pStyle w:val="a7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Вариант 2</w:t>
            </w:r>
          </w:p>
        </w:tc>
      </w:tr>
      <w:tr w:rsidR="00386146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646692" w:rsidRDefault="00386146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проблемы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CD0483" w:rsidRDefault="00CD0483" w:rsidP="00386146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483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146" w:rsidRPr="00646692" w:rsidRDefault="00386146" w:rsidP="00B6455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– 3 года)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885305" w:rsidP="00E2098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9.4. Оценка расходов (доходов) районного бюджета (бюджета муниципального образования Староминский район), связанных с введением предлагаемого правового 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Оценить невозможно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3C7953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9.5. Оценка возможности достижения заявленных целей регулирования (</w:t>
            </w:r>
            <w:hyperlink w:anchor="Par173" w:history="1">
              <w:r w:rsidRPr="00646692">
                <w:rPr>
                  <w:rFonts w:ascii="Times New Roman" w:hAnsi="Times New Roman" w:cs="Times New Roman"/>
                  <w:sz w:val="24"/>
                  <w:szCs w:val="24"/>
                </w:rPr>
                <w:t>раздел 3</w:t>
              </w:r>
            </w:hyperlink>
            <w:r w:rsidRPr="00646692">
              <w:rPr>
                <w:rFonts w:ascii="Times New Roman" w:hAnsi="Times New Roman" w:cs="Times New Roman"/>
                <w:sz w:val="24"/>
                <w:szCs w:val="24"/>
              </w:rPr>
              <w:t xml:space="preserve"> сводного отчета) посредством применения рассматриваемых вариантов предлагаемого правового </w:t>
            </w: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Предполагаемая цель будет достигнута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885305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3C7953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646692" w:rsidRPr="00646692">
        <w:trPr>
          <w:trHeight w:val="326"/>
          <w:tblCellSpacing w:w="5" w:type="nil"/>
        </w:trPr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646692" w:rsidRDefault="00646692" w:rsidP="00F55948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9.6. Оценка рисков неблагоприятных последствий</w:t>
            </w:r>
          </w:p>
          <w:p w:rsidR="00646692" w:rsidRPr="00646692" w:rsidRDefault="00646692" w:rsidP="00DD7ED0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692">
              <w:rPr>
                <w:rFonts w:ascii="Times New Roman" w:hAnsi="Times New Roman" w:cs="Times New Roman"/>
                <w:sz w:val="24"/>
                <w:szCs w:val="24"/>
              </w:rPr>
              <w:t>риск неполучения поддержки субъектами МСП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692" w:rsidRPr="0073216C" w:rsidRDefault="00646692" w:rsidP="00E209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3216C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E15EF" w:rsidRPr="002C76D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9.7. Обоснование  выбора  предпочтительного  варианта  решения выявленной проблемы: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C76D8">
        <w:rPr>
          <w:rFonts w:ascii="Times New Roman" w:hAnsi="Times New Roman" w:cs="Times New Roman"/>
          <w:sz w:val="28"/>
          <w:szCs w:val="28"/>
        </w:rPr>
        <w:t>Выбор варианта 1 правового регулирования сделан исходя из оценки возможности достижения заявленных целей</w:t>
      </w:r>
      <w:r w:rsidR="00CD0483">
        <w:rPr>
          <w:rFonts w:ascii="Times New Roman" w:hAnsi="Times New Roman" w:cs="Times New Roman"/>
          <w:sz w:val="28"/>
          <w:szCs w:val="28"/>
        </w:rPr>
        <w:t>,</w:t>
      </w:r>
      <w:r w:rsidRPr="002C76D8">
        <w:rPr>
          <w:rFonts w:ascii="Times New Roman" w:hAnsi="Times New Roman" w:cs="Times New Roman"/>
          <w:sz w:val="28"/>
          <w:szCs w:val="28"/>
        </w:rPr>
        <w:t xml:space="preserve"> размера и оценки рисков неблагоприятных последствий</w:t>
      </w:r>
      <w:r w:rsidR="00CD0483">
        <w:rPr>
          <w:rFonts w:ascii="Times New Roman" w:hAnsi="Times New Roman" w:cs="Times New Roman"/>
          <w:sz w:val="28"/>
          <w:szCs w:val="28"/>
        </w:rPr>
        <w:t>.</w:t>
      </w:r>
    </w:p>
    <w:p w:rsidR="00CE15EF" w:rsidRPr="008959B8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9.8. </w:t>
      </w:r>
      <w:r w:rsidRPr="008959B8">
        <w:rPr>
          <w:rFonts w:ascii="Times New Roman" w:hAnsi="Times New Roman" w:cs="Times New Roman"/>
          <w:sz w:val="28"/>
          <w:szCs w:val="28"/>
        </w:rPr>
        <w:t xml:space="preserve">Детальное описание предлагаемого варианта решения проблемы: </w:t>
      </w:r>
    </w:p>
    <w:p w:rsidR="00CE15EF" w:rsidRPr="002C76D8" w:rsidRDefault="00B64550" w:rsidP="00B64550">
      <w:pPr>
        <w:pStyle w:val="ab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Подготовка </w:t>
      </w:r>
      <w:r w:rsidR="00885305" w:rsidRPr="00E20988">
        <w:rPr>
          <w:sz w:val="28"/>
          <w:szCs w:val="28"/>
        </w:rPr>
        <w:t xml:space="preserve">проекта нормативного правового </w:t>
      </w:r>
      <w:r w:rsidR="00885305" w:rsidRPr="00CD0483">
        <w:rPr>
          <w:sz w:val="28"/>
          <w:szCs w:val="28"/>
        </w:rPr>
        <w:t xml:space="preserve">акта администрации муниципального образования Староминский район </w:t>
      </w:r>
      <w:r w:rsidR="00386146" w:rsidRPr="00CD0483">
        <w:rPr>
          <w:sz w:val="28"/>
          <w:szCs w:val="28"/>
        </w:rPr>
        <w:t>«</w:t>
      </w:r>
      <w:r w:rsidR="00CD0483" w:rsidRPr="00CD0483">
        <w:rPr>
          <w:sz w:val="28"/>
          <w:szCs w:val="28"/>
        </w:rPr>
        <w:t>Об утверждение программы профилактики рисков причинения вреда (ущерба) охраняемым законом ценностям в рамках муниципального жилищного контроля на территории муниципального образования Староминский район на 2022 год</w:t>
      </w:r>
      <w:r w:rsidR="00386146" w:rsidRPr="00CD0483">
        <w:rPr>
          <w:sz w:val="28"/>
          <w:szCs w:val="28"/>
        </w:rPr>
        <w:t>»</w:t>
      </w:r>
      <w:r w:rsidR="00885305" w:rsidRPr="00CD0483">
        <w:rPr>
          <w:sz w:val="28"/>
          <w:szCs w:val="28"/>
        </w:rPr>
        <w:t>.</w:t>
      </w:r>
      <w:r w:rsidRPr="00CD0483">
        <w:rPr>
          <w:sz w:val="28"/>
          <w:szCs w:val="28"/>
        </w:rPr>
        <w:t xml:space="preserve"> </w:t>
      </w:r>
      <w:r w:rsidR="00CE15EF" w:rsidRPr="002C76D8">
        <w:rPr>
          <w:sz w:val="28"/>
          <w:szCs w:val="28"/>
        </w:rPr>
        <w:t>Проект рассматриваемого постановления не потребует дополнительных расходов краевого бюджета, не содержит новых программных мероприятий и, следовательно, также не повлечет дополнительных расходов.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отношения: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10.1. Предполагаемая дата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C76D8">
        <w:rPr>
          <w:rFonts w:ascii="Times New Roman" w:hAnsi="Times New Roman" w:cs="Times New Roman"/>
          <w:sz w:val="28"/>
          <w:szCs w:val="28"/>
        </w:rPr>
        <w:t>нормативного правового акта: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403">
        <w:rPr>
          <w:rFonts w:ascii="Times New Roman" w:hAnsi="Times New Roman" w:cs="Times New Roman"/>
          <w:sz w:val="28"/>
          <w:szCs w:val="28"/>
        </w:rPr>
        <w:t xml:space="preserve">Ориентировочно </w:t>
      </w:r>
      <w:r w:rsidR="00CD0483" w:rsidRPr="000D2403">
        <w:rPr>
          <w:rFonts w:ascii="Times New Roman" w:hAnsi="Times New Roman" w:cs="Times New Roman"/>
          <w:sz w:val="28"/>
          <w:szCs w:val="28"/>
        </w:rPr>
        <w:t>февраль</w:t>
      </w:r>
      <w:r w:rsidRPr="000D2403">
        <w:rPr>
          <w:rFonts w:ascii="Times New Roman" w:hAnsi="Times New Roman" w:cs="Times New Roman"/>
          <w:sz w:val="28"/>
          <w:szCs w:val="28"/>
        </w:rPr>
        <w:t xml:space="preserve"> 20</w:t>
      </w:r>
      <w:r w:rsidR="00B64550" w:rsidRPr="000D2403">
        <w:rPr>
          <w:rFonts w:ascii="Times New Roman" w:hAnsi="Times New Roman" w:cs="Times New Roman"/>
          <w:sz w:val="28"/>
          <w:szCs w:val="28"/>
        </w:rPr>
        <w:t>2</w:t>
      </w:r>
      <w:r w:rsidR="00CD0483" w:rsidRPr="000D2403">
        <w:rPr>
          <w:rFonts w:ascii="Times New Roman" w:hAnsi="Times New Roman" w:cs="Times New Roman"/>
          <w:sz w:val="28"/>
          <w:szCs w:val="28"/>
        </w:rPr>
        <w:t>2</w:t>
      </w:r>
      <w:r w:rsidRPr="000D2403">
        <w:rPr>
          <w:rFonts w:ascii="Times New Roman" w:hAnsi="Times New Roman" w:cs="Times New Roman"/>
          <w:sz w:val="28"/>
          <w:szCs w:val="28"/>
        </w:rPr>
        <w:t xml:space="preserve"> года.</w:t>
      </w:r>
      <w:r w:rsidRPr="002C76D8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       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 xml:space="preserve">10.3. Необходимость распространения предлагаемого правового регулирования на ранее возникшие отношения: </w:t>
      </w:r>
    </w:p>
    <w:p w:rsidR="00CE15EF" w:rsidRDefault="00CE15EF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Нет</w:t>
      </w:r>
    </w:p>
    <w:p w:rsidR="00CE15EF" w:rsidRPr="002C76D8" w:rsidRDefault="000D2403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5EF" w:rsidRPr="002C76D8">
        <w:rPr>
          <w:rFonts w:ascii="Times New Roman" w:hAnsi="Times New Roman" w:cs="Times New Roman"/>
          <w:sz w:val="28"/>
          <w:szCs w:val="28"/>
        </w:rPr>
        <w:t xml:space="preserve">10.4. Обоснование необходимости установления переходного периода и (или) отсрочки вступления в силу </w:t>
      </w:r>
      <w:r w:rsidR="00B219B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E15EF" w:rsidRPr="002C76D8">
        <w:rPr>
          <w:rFonts w:ascii="Times New Roman" w:hAnsi="Times New Roman" w:cs="Times New Roman"/>
          <w:sz w:val="28"/>
          <w:szCs w:val="28"/>
        </w:rPr>
        <w:t>нормативного правового акта либо необходимости распространения предлагаемого правового регулирования на ранее возникшие отношения:  </w:t>
      </w:r>
    </w:p>
    <w:p w:rsidR="00464662" w:rsidRDefault="00CE15EF" w:rsidP="008959B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6D8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76D8">
        <w:rPr>
          <w:rFonts w:ascii="Times New Roman" w:hAnsi="Times New Roman" w:cs="Times New Roman"/>
          <w:sz w:val="28"/>
          <w:szCs w:val="28"/>
        </w:rPr>
        <w:t>  </w:t>
      </w:r>
    </w:p>
    <w:p w:rsidR="00464662" w:rsidRDefault="00464662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19B9" w:rsidRDefault="00B219B9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F55948" w:rsidRDefault="008959B8" w:rsidP="002C76D8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59B8" w:rsidRPr="004C762A" w:rsidRDefault="00056F8A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Н</w:t>
      </w:r>
      <w:r w:rsidR="00CE15EF" w:rsidRPr="004C762A">
        <w:rPr>
          <w:rFonts w:ascii="Times New Roman" w:hAnsi="Times New Roman" w:cs="Times New Roman"/>
          <w:sz w:val="28"/>
          <w:szCs w:val="28"/>
        </w:rPr>
        <w:t>ачальник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отдела инвестиций,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потребительской сферы и предпринимательства</w:t>
      </w:r>
    </w:p>
    <w:p w:rsidR="008959B8" w:rsidRPr="004C762A" w:rsidRDefault="008959B8" w:rsidP="00F559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 xml:space="preserve">управления экономики  </w:t>
      </w:r>
      <w:r w:rsidR="00CE15EF" w:rsidRPr="004C762A">
        <w:rPr>
          <w:rFonts w:ascii="Times New Roman" w:hAnsi="Times New Roman" w:cs="Times New Roman"/>
          <w:sz w:val="28"/>
          <w:szCs w:val="28"/>
        </w:rPr>
        <w:t xml:space="preserve">администрации  </w:t>
      </w:r>
    </w:p>
    <w:p w:rsidR="00CE15EF" w:rsidRPr="002C76D8" w:rsidRDefault="00CE15EF" w:rsidP="000E68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4C762A">
        <w:rPr>
          <w:rFonts w:ascii="Times New Roman" w:hAnsi="Times New Roman" w:cs="Times New Roman"/>
          <w:sz w:val="28"/>
          <w:szCs w:val="28"/>
        </w:rPr>
        <w:t>муниципального</w:t>
      </w:r>
      <w:r w:rsidR="008959B8" w:rsidRPr="004C762A">
        <w:rPr>
          <w:rFonts w:ascii="Times New Roman" w:hAnsi="Times New Roman" w:cs="Times New Roman"/>
          <w:sz w:val="28"/>
          <w:szCs w:val="28"/>
        </w:rPr>
        <w:t xml:space="preserve"> </w:t>
      </w:r>
      <w:r w:rsidRPr="004C762A">
        <w:rPr>
          <w:rFonts w:ascii="Times New Roman" w:hAnsi="Times New Roman" w:cs="Times New Roman"/>
          <w:sz w:val="28"/>
          <w:szCs w:val="28"/>
        </w:rPr>
        <w:t xml:space="preserve">образования Староминский </w:t>
      </w:r>
      <w:r w:rsidR="008959B8" w:rsidRPr="004C762A">
        <w:rPr>
          <w:rFonts w:ascii="Times New Roman" w:hAnsi="Times New Roman" w:cs="Times New Roman"/>
          <w:sz w:val="28"/>
          <w:szCs w:val="28"/>
        </w:rPr>
        <w:t>район</w:t>
      </w:r>
      <w:r w:rsidR="008959B8">
        <w:rPr>
          <w:rFonts w:ascii="Times New Roman" w:hAnsi="Times New Roman" w:cs="Times New Roman"/>
          <w:sz w:val="28"/>
          <w:szCs w:val="28"/>
        </w:rPr>
        <w:t xml:space="preserve">                        О.В.</w:t>
      </w:r>
      <w:r w:rsidR="003D73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F8A">
        <w:rPr>
          <w:rFonts w:ascii="Times New Roman" w:hAnsi="Times New Roman" w:cs="Times New Roman"/>
          <w:sz w:val="28"/>
          <w:szCs w:val="28"/>
        </w:rPr>
        <w:t>Кияшко</w:t>
      </w:r>
      <w:proofErr w:type="spellEnd"/>
    </w:p>
    <w:sectPr w:rsidR="00CE15EF" w:rsidRPr="002C76D8" w:rsidSect="00AE0D48">
      <w:headerReference w:type="default" r:id="rId9"/>
      <w:pgSz w:w="11905" w:h="16838"/>
      <w:pgMar w:top="1134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CB3" w:rsidRDefault="00101CB3" w:rsidP="005C50C6">
      <w:pPr>
        <w:spacing w:after="0" w:line="240" w:lineRule="auto"/>
      </w:pPr>
      <w:r>
        <w:separator/>
      </w:r>
    </w:p>
  </w:endnote>
  <w:endnote w:type="continuationSeparator" w:id="0">
    <w:p w:rsidR="00101CB3" w:rsidRDefault="00101CB3" w:rsidP="005C5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CB3" w:rsidRDefault="00101CB3" w:rsidP="005C50C6">
      <w:pPr>
        <w:spacing w:after="0" w:line="240" w:lineRule="auto"/>
      </w:pPr>
      <w:r>
        <w:separator/>
      </w:r>
    </w:p>
  </w:footnote>
  <w:footnote w:type="continuationSeparator" w:id="0">
    <w:p w:rsidR="00101CB3" w:rsidRDefault="00101CB3" w:rsidP="005C5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CB3" w:rsidRPr="004C2E98" w:rsidRDefault="00A83FDB">
    <w:pPr>
      <w:pStyle w:val="a4"/>
      <w:jc w:val="center"/>
      <w:rPr>
        <w:rFonts w:ascii="Times New Roman" w:hAnsi="Times New Roman" w:cs="Times New Roman"/>
        <w:sz w:val="28"/>
        <w:szCs w:val="28"/>
      </w:rPr>
    </w:pPr>
    <w:r w:rsidRPr="004C2E98">
      <w:rPr>
        <w:rFonts w:ascii="Times New Roman" w:hAnsi="Times New Roman" w:cs="Times New Roman"/>
        <w:sz w:val="28"/>
        <w:szCs w:val="28"/>
      </w:rPr>
      <w:fldChar w:fldCharType="begin"/>
    </w:r>
    <w:r w:rsidR="00101CB3" w:rsidRPr="004C2E98">
      <w:rPr>
        <w:rFonts w:ascii="Times New Roman" w:hAnsi="Times New Roman" w:cs="Times New Roman"/>
        <w:sz w:val="28"/>
        <w:szCs w:val="28"/>
      </w:rPr>
      <w:instrText>PAGE   \* MERGEFORMAT</w:instrText>
    </w:r>
    <w:r w:rsidRPr="004C2E98">
      <w:rPr>
        <w:rFonts w:ascii="Times New Roman" w:hAnsi="Times New Roman" w:cs="Times New Roman"/>
        <w:sz w:val="28"/>
        <w:szCs w:val="28"/>
      </w:rPr>
      <w:fldChar w:fldCharType="separate"/>
    </w:r>
    <w:r w:rsidR="00833519">
      <w:rPr>
        <w:rFonts w:ascii="Times New Roman" w:hAnsi="Times New Roman" w:cs="Times New Roman"/>
        <w:noProof/>
        <w:sz w:val="28"/>
        <w:szCs w:val="28"/>
      </w:rPr>
      <w:t>2</w:t>
    </w:r>
    <w:r w:rsidRPr="004C2E98">
      <w:rPr>
        <w:rFonts w:ascii="Times New Roman" w:hAnsi="Times New Roman" w:cs="Times New Roman"/>
        <w:sz w:val="28"/>
        <w:szCs w:val="28"/>
      </w:rPr>
      <w:fldChar w:fldCharType="end"/>
    </w:r>
  </w:p>
  <w:p w:rsidR="00101CB3" w:rsidRDefault="00101C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D643E"/>
    <w:multiLevelType w:val="hybridMultilevel"/>
    <w:tmpl w:val="C526EFDA"/>
    <w:lvl w:ilvl="0" w:tplc="C76E75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A59CD"/>
    <w:multiLevelType w:val="hybridMultilevel"/>
    <w:tmpl w:val="BA1A0356"/>
    <w:lvl w:ilvl="0" w:tplc="4AE814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56E89"/>
    <w:rsid w:val="000079D1"/>
    <w:rsid w:val="00031353"/>
    <w:rsid w:val="00036744"/>
    <w:rsid w:val="00047A39"/>
    <w:rsid w:val="00056F8A"/>
    <w:rsid w:val="00071C48"/>
    <w:rsid w:val="000812E6"/>
    <w:rsid w:val="000C203C"/>
    <w:rsid w:val="000C28D6"/>
    <w:rsid w:val="000D182B"/>
    <w:rsid w:val="000D2403"/>
    <w:rsid w:val="000E68BA"/>
    <w:rsid w:val="000F385B"/>
    <w:rsid w:val="00101CB3"/>
    <w:rsid w:val="001478B6"/>
    <w:rsid w:val="001C5A79"/>
    <w:rsid w:val="001C7541"/>
    <w:rsid w:val="001F12C0"/>
    <w:rsid w:val="00211B50"/>
    <w:rsid w:val="00264EBE"/>
    <w:rsid w:val="00292F78"/>
    <w:rsid w:val="00294F48"/>
    <w:rsid w:val="002966AC"/>
    <w:rsid w:val="00297638"/>
    <w:rsid w:val="002C76D8"/>
    <w:rsid w:val="002D5835"/>
    <w:rsid w:val="00301C98"/>
    <w:rsid w:val="00303158"/>
    <w:rsid w:val="00332DCA"/>
    <w:rsid w:val="003379D6"/>
    <w:rsid w:val="00363F07"/>
    <w:rsid w:val="00386146"/>
    <w:rsid w:val="003A0AD9"/>
    <w:rsid w:val="003D3C6E"/>
    <w:rsid w:val="003D7358"/>
    <w:rsid w:val="003F2724"/>
    <w:rsid w:val="00461C0A"/>
    <w:rsid w:val="00464662"/>
    <w:rsid w:val="00466142"/>
    <w:rsid w:val="0047424D"/>
    <w:rsid w:val="0047539B"/>
    <w:rsid w:val="004C2E98"/>
    <w:rsid w:val="004C762A"/>
    <w:rsid w:val="004E7441"/>
    <w:rsid w:val="00530A2D"/>
    <w:rsid w:val="00535D6F"/>
    <w:rsid w:val="00545E21"/>
    <w:rsid w:val="0057565D"/>
    <w:rsid w:val="00594F10"/>
    <w:rsid w:val="005A684E"/>
    <w:rsid w:val="005B5046"/>
    <w:rsid w:val="005C50C6"/>
    <w:rsid w:val="005D6638"/>
    <w:rsid w:val="005D7E36"/>
    <w:rsid w:val="005E5625"/>
    <w:rsid w:val="00611818"/>
    <w:rsid w:val="00623D6B"/>
    <w:rsid w:val="00636931"/>
    <w:rsid w:val="00643113"/>
    <w:rsid w:val="00646692"/>
    <w:rsid w:val="00694968"/>
    <w:rsid w:val="006A518C"/>
    <w:rsid w:val="006B5241"/>
    <w:rsid w:val="006B5FAC"/>
    <w:rsid w:val="006F6028"/>
    <w:rsid w:val="0074218D"/>
    <w:rsid w:val="00752124"/>
    <w:rsid w:val="007566A4"/>
    <w:rsid w:val="00756E89"/>
    <w:rsid w:val="00764FE9"/>
    <w:rsid w:val="0078716A"/>
    <w:rsid w:val="00787BD9"/>
    <w:rsid w:val="00791B69"/>
    <w:rsid w:val="00794073"/>
    <w:rsid w:val="007A0A30"/>
    <w:rsid w:val="007B3210"/>
    <w:rsid w:val="007C1429"/>
    <w:rsid w:val="007C465E"/>
    <w:rsid w:val="007D2017"/>
    <w:rsid w:val="007E4C2B"/>
    <w:rsid w:val="007F6951"/>
    <w:rsid w:val="00805286"/>
    <w:rsid w:val="00807D82"/>
    <w:rsid w:val="008115DB"/>
    <w:rsid w:val="00833519"/>
    <w:rsid w:val="00840738"/>
    <w:rsid w:val="00842CAD"/>
    <w:rsid w:val="00860E1D"/>
    <w:rsid w:val="00885305"/>
    <w:rsid w:val="008959B8"/>
    <w:rsid w:val="008B402C"/>
    <w:rsid w:val="008D5BE3"/>
    <w:rsid w:val="008E15FC"/>
    <w:rsid w:val="008E1D01"/>
    <w:rsid w:val="00916252"/>
    <w:rsid w:val="009242B4"/>
    <w:rsid w:val="009304C8"/>
    <w:rsid w:val="00951611"/>
    <w:rsid w:val="009670DA"/>
    <w:rsid w:val="00975B2C"/>
    <w:rsid w:val="00987C45"/>
    <w:rsid w:val="009A2E5C"/>
    <w:rsid w:val="009C3E55"/>
    <w:rsid w:val="009D0008"/>
    <w:rsid w:val="009D201C"/>
    <w:rsid w:val="009D45CC"/>
    <w:rsid w:val="009E6861"/>
    <w:rsid w:val="009F0E5D"/>
    <w:rsid w:val="00A03168"/>
    <w:rsid w:val="00A03748"/>
    <w:rsid w:val="00A11542"/>
    <w:rsid w:val="00A43474"/>
    <w:rsid w:val="00A46020"/>
    <w:rsid w:val="00A47167"/>
    <w:rsid w:val="00A53051"/>
    <w:rsid w:val="00A5736E"/>
    <w:rsid w:val="00A60905"/>
    <w:rsid w:val="00A83FDB"/>
    <w:rsid w:val="00AB507A"/>
    <w:rsid w:val="00AE0D48"/>
    <w:rsid w:val="00B1773B"/>
    <w:rsid w:val="00B219B9"/>
    <w:rsid w:val="00B33A40"/>
    <w:rsid w:val="00B623FF"/>
    <w:rsid w:val="00B64550"/>
    <w:rsid w:val="00B812CA"/>
    <w:rsid w:val="00B943EE"/>
    <w:rsid w:val="00BB5F21"/>
    <w:rsid w:val="00BB6D39"/>
    <w:rsid w:val="00BD6C64"/>
    <w:rsid w:val="00C65543"/>
    <w:rsid w:val="00C73D5D"/>
    <w:rsid w:val="00C8012D"/>
    <w:rsid w:val="00C95B99"/>
    <w:rsid w:val="00CA302A"/>
    <w:rsid w:val="00CA513F"/>
    <w:rsid w:val="00CD0483"/>
    <w:rsid w:val="00CE15EF"/>
    <w:rsid w:val="00D05708"/>
    <w:rsid w:val="00D0631F"/>
    <w:rsid w:val="00D3489F"/>
    <w:rsid w:val="00D46AD9"/>
    <w:rsid w:val="00D51D13"/>
    <w:rsid w:val="00D93292"/>
    <w:rsid w:val="00DD7ED0"/>
    <w:rsid w:val="00DE22B9"/>
    <w:rsid w:val="00E20988"/>
    <w:rsid w:val="00E6306D"/>
    <w:rsid w:val="00E84BF6"/>
    <w:rsid w:val="00EB0B77"/>
    <w:rsid w:val="00EF7813"/>
    <w:rsid w:val="00F17A89"/>
    <w:rsid w:val="00F205A2"/>
    <w:rsid w:val="00F3779D"/>
    <w:rsid w:val="00F55948"/>
    <w:rsid w:val="00F572D0"/>
    <w:rsid w:val="00F76A4D"/>
    <w:rsid w:val="00FB1F2B"/>
    <w:rsid w:val="00FD1B8B"/>
    <w:rsid w:val="00FD7FD5"/>
    <w:rsid w:val="00FE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E89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46466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6E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99"/>
    <w:rsid w:val="00756E8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56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56E89"/>
    <w:rPr>
      <w:rFonts w:cs="Times New Roman"/>
    </w:rPr>
  </w:style>
  <w:style w:type="character" w:styleId="a6">
    <w:name w:val="Hyperlink"/>
    <w:basedOn w:val="a0"/>
    <w:uiPriority w:val="99"/>
    <w:rsid w:val="00756E89"/>
    <w:rPr>
      <w:rFonts w:cs="Times New Roman"/>
      <w:color w:val="0000FF"/>
      <w:u w:val="single"/>
    </w:rPr>
  </w:style>
  <w:style w:type="paragraph" w:styleId="a7">
    <w:name w:val="No Spacing"/>
    <w:uiPriority w:val="1"/>
    <w:qFormat/>
    <w:rsid w:val="00756E89"/>
    <w:rPr>
      <w:rFonts w:cs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rsid w:val="00A03748"/>
    <w:pPr>
      <w:spacing w:after="0" w:line="240" w:lineRule="auto"/>
    </w:pPr>
    <w:rPr>
      <w:rFonts w:ascii="Tahoma" w:hAnsi="Tahoma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03748"/>
    <w:rPr>
      <w:rFonts w:ascii="Tahoma" w:hAnsi="Tahoma"/>
      <w:sz w:val="16"/>
    </w:rPr>
  </w:style>
  <w:style w:type="character" w:customStyle="1" w:styleId="20">
    <w:name w:val="Заголовок 2 Знак"/>
    <w:basedOn w:val="a0"/>
    <w:link w:val="2"/>
    <w:rsid w:val="00464662"/>
    <w:rPr>
      <w:rFonts w:ascii="Times New Roman" w:eastAsia="Times New Roman" w:hAnsi="Times New Roman"/>
      <w:sz w:val="28"/>
      <w:szCs w:val="24"/>
    </w:rPr>
  </w:style>
  <w:style w:type="character" w:styleId="aa">
    <w:name w:val="Strong"/>
    <w:basedOn w:val="a0"/>
    <w:uiPriority w:val="22"/>
    <w:qFormat/>
    <w:locked/>
    <w:rsid w:val="00264EBE"/>
    <w:rPr>
      <w:b/>
      <w:bCs/>
    </w:rPr>
  </w:style>
  <w:style w:type="character" w:customStyle="1" w:styleId="dropdown-user-name">
    <w:name w:val="dropdown-user-name"/>
    <w:basedOn w:val="a0"/>
    <w:rsid w:val="00A5736E"/>
  </w:style>
  <w:style w:type="character" w:customStyle="1" w:styleId="dropdown-user-namefirst-letter">
    <w:name w:val="dropdown-user-name__first-letter"/>
    <w:basedOn w:val="a0"/>
    <w:rsid w:val="00A5736E"/>
  </w:style>
  <w:style w:type="paragraph" w:styleId="ab">
    <w:name w:val="Body Text Indent"/>
    <w:basedOn w:val="a"/>
    <w:link w:val="ac"/>
    <w:rsid w:val="008959B8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8959B8"/>
    <w:rPr>
      <w:rFonts w:ascii="Times New Roman" w:eastAsia="Times New Roman" w:hAnsi="Times New Roman"/>
      <w:sz w:val="24"/>
      <w:szCs w:val="24"/>
    </w:rPr>
  </w:style>
  <w:style w:type="character" w:customStyle="1" w:styleId="FontStyle36">
    <w:name w:val="Font Style36"/>
    <w:rsid w:val="00C73D5D"/>
    <w:rPr>
      <w:rFonts w:ascii="Times New Roman" w:eastAsia="Times New Roman" w:hAnsi="Times New Roman" w:cs="Times New Roman"/>
      <w:b/>
      <w:bCs/>
    </w:rPr>
  </w:style>
  <w:style w:type="paragraph" w:styleId="ad">
    <w:name w:val="Body Text"/>
    <w:basedOn w:val="a"/>
    <w:link w:val="ae"/>
    <w:uiPriority w:val="99"/>
    <w:semiHidden/>
    <w:unhideWhenUsed/>
    <w:rsid w:val="009C3E5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9C3E55"/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rsid w:val="004E7441"/>
    <w:pPr>
      <w:widowControl w:val="0"/>
      <w:autoSpaceDE w:val="0"/>
      <w:autoSpaceDN w:val="0"/>
      <w:adjustRightInd w:val="0"/>
    </w:pPr>
    <w:rPr>
      <w:rFonts w:eastAsiaTheme="minorEastAsia" w:cs="Calibri"/>
      <w:sz w:val="22"/>
      <w:szCs w:val="22"/>
    </w:rPr>
  </w:style>
  <w:style w:type="paragraph" w:styleId="af">
    <w:name w:val="Subtitle"/>
    <w:basedOn w:val="a"/>
    <w:next w:val="a"/>
    <w:link w:val="af0"/>
    <w:qFormat/>
    <w:locked/>
    <w:rsid w:val="00C655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C655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1">
    <w:name w:val="Основной текст_"/>
    <w:basedOn w:val="a0"/>
    <w:link w:val="1"/>
    <w:rsid w:val="00CA513F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FranklinGothicMedium95pt">
    <w:name w:val="Основной текст + Franklin Gothic Medium;9;5 pt"/>
    <w:basedOn w:val="af1"/>
    <w:rsid w:val="00CA513F"/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1">
    <w:name w:val="Основной текст1"/>
    <w:basedOn w:val="a"/>
    <w:link w:val="af1"/>
    <w:rsid w:val="00CA513F"/>
    <w:pPr>
      <w:shd w:val="clear" w:color="auto" w:fill="FFFFFF"/>
      <w:spacing w:before="240" w:after="540" w:line="0" w:lineRule="atLeast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WW-Absatz-Standardschriftart11">
    <w:name w:val="WW-Absatz-Standardschriftart11"/>
    <w:rsid w:val="001C5A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0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7" w:color="D8D8D8"/>
            <w:right w:val="none" w:sz="0" w:space="0" w:color="auto"/>
          </w:divBdr>
        </w:div>
      </w:divsChild>
    </w:div>
    <w:div w:id="9635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O:\&#1054;&#1089;&#1086;&#1082;&#1080;&#1085;%20&#1040;.&#1051;\&#1050;&#1086;&#1085;&#1082;&#1091;&#1088;&#1089;&#1099;%20&#1053;&#1060;,&#1057;&#1046;&#1060;%202015%20&#1043;&#1054;&#1044;\&#1048;&#1079;&#1084;&#1077;&#1085;&#1077;&#1085;&#1080;&#1103;%20&#1074;%20%20&#1055;&#1086;&#1088;&#1103;&#1076;&#1082;&#1080;%201260,1285\&#1054;&#1094;&#1077;&#1085;&#1082;&#1072;%20&#1088;&#1077;&#1075;&#1091;&#1083;&#1080;&#1088;.%20&#1074;&#1086;&#1079;&#1076;&#1077;&#1081;&#1089;&#1090;&#1074;&#1080;&#1103;%20%20&#1087;&#1086;&#1089;&#1090;&#1072;&#1085;&#1086;&#1074;&#1083;%20&#1050;&#1060;&#1061;\&#1057;&#1074;&#1086;&#1076;&#1099;%20&#1076;&#1083;&#1103;%20&#1052;&#1080;&#1085;&#1101;&#1082;&#1072;%20&#1086;&#1073;&#1088;&#1072;&#1079;&#1077;&#1094;\&#1089;&#1074;&#1086;&#1076;&#1085;&#1099;&#1081;%20&#1086;&#1090;&#1095;&#1077;&#1090;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7DC72-AA96-46E4-BBA4-C65916D95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8</Pages>
  <Words>1740</Words>
  <Characters>14681</Characters>
  <Application>Microsoft Office Word</Application>
  <DocSecurity>0</DocSecurity>
  <Lines>122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2017-07-28T05:56:00Z</cp:lastPrinted>
  <dcterms:created xsi:type="dcterms:W3CDTF">2020-11-10T07:19:00Z</dcterms:created>
  <dcterms:modified xsi:type="dcterms:W3CDTF">2022-04-05T08:42:00Z</dcterms:modified>
</cp:coreProperties>
</file>